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012059"/>
        <w:docPartObj>
          <w:docPartGallery w:val="Cover Pages"/>
          <w:docPartUnique/>
        </w:docPartObj>
      </w:sdtPr>
      <w:sdtEndPr>
        <w:rPr>
          <w:b/>
          <w:bCs/>
          <w:lang w:val="en-US"/>
        </w:rPr>
      </w:sdtEndPr>
      <w:sdtContent>
        <w:p w14:paraId="17446CB8" w14:textId="7319DC36" w:rsidR="0085765B" w:rsidRDefault="0085765B">
          <w:r>
            <w:rPr>
              <w:noProof/>
            </w:rPr>
            <mc:AlternateContent>
              <mc:Choice Requires="wpg">
                <w:drawing>
                  <wp:anchor distT="0" distB="0" distL="114300" distR="114300" simplePos="0" relativeHeight="251662336" behindDoc="0" locked="0" layoutInCell="1" allowOverlap="1" wp14:anchorId="370B9E58" wp14:editId="53C6651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C85BA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e84c2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p>
        <w:tbl>
          <w:tblPr>
            <w:tblStyle w:val="TableGrid"/>
            <w:tblpPr w:leftFromText="180" w:rightFromText="180" w:vertAnchor="text" w:horzAnchor="margin" w:tblpY="10796"/>
            <w:tblW w:w="10462" w:type="dxa"/>
            <w:tblLook w:val="04A0" w:firstRow="1" w:lastRow="0" w:firstColumn="1" w:lastColumn="0" w:noHBand="0" w:noVBand="1"/>
          </w:tblPr>
          <w:tblGrid>
            <w:gridCol w:w="2000"/>
            <w:gridCol w:w="1555"/>
            <w:gridCol w:w="350"/>
            <w:gridCol w:w="2700"/>
            <w:gridCol w:w="3857"/>
          </w:tblGrid>
          <w:tr w:rsidR="0085765B" w14:paraId="01913754" w14:textId="77777777" w:rsidTr="0085765B">
            <w:trPr>
              <w:trHeight w:val="297"/>
            </w:trPr>
            <w:tc>
              <w:tcPr>
                <w:tcW w:w="2000" w:type="dxa"/>
              </w:tcPr>
              <w:p w14:paraId="7B22BA9F" w14:textId="77777777" w:rsidR="0085765B" w:rsidRDefault="0085765B" w:rsidP="0085765B">
                <w:pPr>
                  <w:ind w:right="-613"/>
                  <w:rPr>
                    <w:rFonts w:eastAsia="Calibri"/>
                    <w:b/>
                  </w:rPr>
                </w:pPr>
                <w:r>
                  <w:rPr>
                    <w:rFonts w:eastAsia="Calibri"/>
                    <w:b/>
                  </w:rPr>
                  <w:t>Policy Date:</w:t>
                </w:r>
              </w:p>
            </w:tc>
            <w:tc>
              <w:tcPr>
                <w:tcW w:w="1555" w:type="dxa"/>
              </w:tcPr>
              <w:p w14:paraId="7E5E5673" w14:textId="77777777" w:rsidR="0085765B" w:rsidRPr="00E71AD6" w:rsidRDefault="0085765B" w:rsidP="0085765B">
                <w:pPr>
                  <w:ind w:right="-108"/>
                  <w:rPr>
                    <w:rFonts w:eastAsia="Calibri"/>
                  </w:rPr>
                </w:pPr>
                <w:r w:rsidRPr="5EC0611F">
                  <w:rPr>
                    <w:rFonts w:eastAsia="Calibri"/>
                  </w:rPr>
                  <w:t>September 202</w:t>
                </w:r>
                <w:r>
                  <w:rPr>
                    <w:rFonts w:eastAsia="Calibri"/>
                  </w:rPr>
                  <w:t>6</w:t>
                </w:r>
              </w:p>
            </w:tc>
            <w:tc>
              <w:tcPr>
                <w:tcW w:w="348" w:type="dxa"/>
                <w:vMerge w:val="restart"/>
              </w:tcPr>
              <w:p w14:paraId="0427812D" w14:textId="77777777" w:rsidR="0085765B" w:rsidRDefault="0085765B" w:rsidP="0085765B">
                <w:pPr>
                  <w:ind w:right="-613"/>
                  <w:rPr>
                    <w:rFonts w:eastAsia="Calibri"/>
                  </w:rPr>
                </w:pPr>
              </w:p>
            </w:tc>
            <w:tc>
              <w:tcPr>
                <w:tcW w:w="6557" w:type="dxa"/>
                <w:gridSpan w:val="2"/>
              </w:tcPr>
              <w:p w14:paraId="7A935783" w14:textId="77777777" w:rsidR="0085765B" w:rsidRDefault="0085765B" w:rsidP="0085765B">
                <w:pPr>
                  <w:ind w:right="-613"/>
                  <w:rPr>
                    <w:rFonts w:eastAsia="Calibri"/>
                  </w:rPr>
                </w:pPr>
                <w:r>
                  <w:rPr>
                    <w:rFonts w:eastAsia="Calibri"/>
                    <w:b/>
                  </w:rPr>
                  <w:t>Version:</w:t>
                </w:r>
                <w:r>
                  <w:rPr>
                    <w:rFonts w:eastAsia="Calibri"/>
                  </w:rPr>
                  <w:t xml:space="preserve"> 1</w:t>
                </w:r>
              </w:p>
            </w:tc>
          </w:tr>
          <w:tr w:rsidR="0085765B" w14:paraId="39EECE71" w14:textId="77777777" w:rsidTr="0085765B">
            <w:trPr>
              <w:trHeight w:val="1108"/>
            </w:trPr>
            <w:tc>
              <w:tcPr>
                <w:tcW w:w="2000" w:type="dxa"/>
              </w:tcPr>
              <w:p w14:paraId="3B043302" w14:textId="77777777" w:rsidR="0085765B" w:rsidRDefault="0085765B" w:rsidP="0085765B">
                <w:pPr>
                  <w:ind w:right="-613"/>
                  <w:rPr>
                    <w:rFonts w:eastAsia="Calibri"/>
                    <w:b/>
                  </w:rPr>
                </w:pPr>
                <w:r>
                  <w:rPr>
                    <w:rFonts w:eastAsia="Calibri"/>
                    <w:b/>
                  </w:rPr>
                  <w:t>Policy Review Date:</w:t>
                </w:r>
              </w:p>
            </w:tc>
            <w:tc>
              <w:tcPr>
                <w:tcW w:w="1555" w:type="dxa"/>
              </w:tcPr>
              <w:p w14:paraId="2B25B4FC" w14:textId="77777777" w:rsidR="0085765B" w:rsidRPr="00E71AD6" w:rsidRDefault="0085765B" w:rsidP="0085765B">
                <w:pPr>
                  <w:ind w:right="-108"/>
                  <w:rPr>
                    <w:rFonts w:eastAsia="Calibri"/>
                  </w:rPr>
                </w:pPr>
                <w:r w:rsidRPr="5EC0611F">
                  <w:rPr>
                    <w:rFonts w:eastAsia="Calibri"/>
                  </w:rPr>
                  <w:t>September 202</w:t>
                </w:r>
                <w:r>
                  <w:rPr>
                    <w:rFonts w:eastAsia="Calibri"/>
                  </w:rPr>
                  <w:t>8</w:t>
                </w:r>
              </w:p>
            </w:tc>
            <w:tc>
              <w:tcPr>
                <w:tcW w:w="348" w:type="dxa"/>
                <w:vMerge/>
              </w:tcPr>
              <w:p w14:paraId="609D0402" w14:textId="77777777" w:rsidR="0085765B" w:rsidRDefault="0085765B" w:rsidP="0085765B">
                <w:pPr>
                  <w:ind w:right="-613"/>
                  <w:rPr>
                    <w:rFonts w:eastAsia="Calibri"/>
                  </w:rPr>
                </w:pPr>
              </w:p>
            </w:tc>
            <w:tc>
              <w:tcPr>
                <w:tcW w:w="2700" w:type="dxa"/>
              </w:tcPr>
              <w:p w14:paraId="02AFA01D" w14:textId="77777777" w:rsidR="0085765B" w:rsidRDefault="0085765B" w:rsidP="0085765B">
                <w:pPr>
                  <w:ind w:right="-108"/>
                  <w:rPr>
                    <w:rFonts w:eastAsia="Calibri"/>
                  </w:rPr>
                </w:pPr>
                <w:r>
                  <w:rPr>
                    <w:rFonts w:eastAsia="Calibri"/>
                  </w:rPr>
                  <w:t>Headteacher:</w:t>
                </w:r>
              </w:p>
              <w:p w14:paraId="269E34C8" w14:textId="77777777" w:rsidR="0085765B" w:rsidRDefault="0085765B" w:rsidP="0085765B">
                <w:pPr>
                  <w:ind w:right="-108"/>
                </w:pPr>
                <w:r w:rsidRPr="5EC0611F">
                  <w:rPr>
                    <w:rFonts w:eastAsia="Calibri"/>
                  </w:rPr>
                  <w:t>Nitash Odedra</w:t>
                </w:r>
              </w:p>
            </w:tc>
            <w:tc>
              <w:tcPr>
                <w:tcW w:w="3856" w:type="dxa"/>
              </w:tcPr>
              <w:p w14:paraId="1E5B91A3" w14:textId="3D4A1E1D" w:rsidR="0085765B" w:rsidRDefault="0085765B" w:rsidP="0085765B">
                <w:pPr>
                  <w:rPr>
                    <w:rFonts w:eastAsia="Calibri"/>
                  </w:rPr>
                </w:pPr>
                <w:r>
                  <w:rPr>
                    <w:noProof/>
                  </w:rPr>
                  <w:drawing>
                    <wp:anchor distT="0" distB="0" distL="114300" distR="114300" simplePos="0" relativeHeight="251667456" behindDoc="1" locked="0" layoutInCell="1" allowOverlap="1" wp14:anchorId="130C4FF3" wp14:editId="57198303">
                      <wp:simplePos x="0" y="0"/>
                      <wp:positionH relativeFrom="column">
                        <wp:posOffset>31750</wp:posOffset>
                      </wp:positionH>
                      <wp:positionV relativeFrom="paragraph">
                        <wp:posOffset>152438</wp:posOffset>
                      </wp:positionV>
                      <wp:extent cx="1263015" cy="261620"/>
                      <wp:effectExtent l="0" t="0" r="0" b="5080"/>
                      <wp:wrapTight wrapText="bothSides">
                        <wp:wrapPolygon edited="0">
                          <wp:start x="0" y="0"/>
                          <wp:lineTo x="0" y="20447"/>
                          <wp:lineTo x="21176" y="20447"/>
                          <wp:lineTo x="21176" y="0"/>
                          <wp:lineTo x="0" y="0"/>
                        </wp:wrapPolygon>
                      </wp:wrapTight>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015" cy="261620"/>
                              </a:xfrm>
                              <a:prstGeom prst="rect">
                                <a:avLst/>
                              </a:prstGeom>
                              <a:ln>
                                <a:noFill/>
                              </a:ln>
                              <a:extLst>
                                <a:ext uri="{53640926-AAD7-44D8-BBD7-CCE9431645EC}">
                                  <a14:shadowObscured xmlns:a14="http://schemas.microsoft.com/office/drawing/2010/main"/>
                                </a:ext>
                              </a:extLst>
                            </pic:spPr>
                          </pic:pic>
                        </a:graphicData>
                      </a:graphic>
                    </wp:anchor>
                  </w:drawing>
                </w:r>
                <w:r>
                  <w:rPr>
                    <w:rFonts w:eastAsia="Calibri"/>
                  </w:rPr>
                  <w:t xml:space="preserve"> </w:t>
                </w:r>
              </w:p>
            </w:tc>
          </w:tr>
          <w:tr w:rsidR="0085765B" w14:paraId="5AFEDCC0" w14:textId="77777777" w:rsidTr="0085765B">
            <w:trPr>
              <w:trHeight w:val="297"/>
            </w:trPr>
            <w:tc>
              <w:tcPr>
                <w:tcW w:w="10462" w:type="dxa"/>
                <w:gridSpan w:val="5"/>
              </w:tcPr>
              <w:p w14:paraId="19728FAF" w14:textId="77777777" w:rsidR="0085765B" w:rsidRDefault="0085765B" w:rsidP="0085765B">
                <w:pPr>
                  <w:ind w:right="176"/>
                  <w:rPr>
                    <w:rFonts w:eastAsia="Calibri"/>
                  </w:rPr>
                </w:pPr>
                <w:r>
                  <w:rPr>
                    <w:rFonts w:eastAsia="Calibri"/>
                    <w:b/>
                  </w:rPr>
                  <w:t>Ratified by Governing Body:</w:t>
                </w:r>
              </w:p>
            </w:tc>
          </w:tr>
          <w:tr w:rsidR="0085765B" w14:paraId="71CAFB01" w14:textId="77777777" w:rsidTr="007D1C61">
            <w:trPr>
              <w:trHeight w:val="797"/>
            </w:trPr>
            <w:tc>
              <w:tcPr>
                <w:tcW w:w="3905" w:type="dxa"/>
                <w:gridSpan w:val="3"/>
              </w:tcPr>
              <w:p w14:paraId="7E67AA15" w14:textId="77777777" w:rsidR="0085765B" w:rsidRDefault="0085765B" w:rsidP="0085765B">
                <w:pPr>
                  <w:ind w:right="-108"/>
                  <w:rPr>
                    <w:rFonts w:eastAsia="Calibri"/>
                  </w:rPr>
                </w:pPr>
                <w:r>
                  <w:rPr>
                    <w:rFonts w:eastAsia="Calibri"/>
                  </w:rPr>
                  <w:t>Chair of Governors: Sue Welford</w:t>
                </w:r>
              </w:p>
            </w:tc>
            <w:tc>
              <w:tcPr>
                <w:tcW w:w="6557" w:type="dxa"/>
                <w:gridSpan w:val="2"/>
              </w:tcPr>
              <w:p w14:paraId="69F4DCE4" w14:textId="77777777" w:rsidR="0085765B" w:rsidRDefault="0085765B" w:rsidP="0085765B">
                <w:pPr>
                  <w:ind w:right="-108"/>
                  <w:rPr>
                    <w:rFonts w:eastAsia="Calibri"/>
                  </w:rPr>
                </w:pPr>
                <w:r w:rsidRPr="3267D8BC">
                  <w:rPr>
                    <w:rFonts w:eastAsia="Calibri"/>
                  </w:rPr>
                  <w:t xml:space="preserve"> </w:t>
                </w:r>
                <w:r>
                  <w:rPr>
                    <w:noProof/>
                  </w:rPr>
                  <w:drawing>
                    <wp:inline distT="0" distB="0" distL="0" distR="0" wp14:anchorId="433DC2EC" wp14:editId="336BB03A">
                      <wp:extent cx="827789" cy="349332"/>
                      <wp:effectExtent l="0" t="0" r="0" b="0"/>
                      <wp:docPr id="1837410754"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27789" cy="349332"/>
                              </a:xfrm>
                              <a:prstGeom prst="rect">
                                <a:avLst/>
                              </a:prstGeom>
                              <a:noFill/>
                              <a:ln>
                                <a:noFill/>
                              </a:ln>
                            </pic:spPr>
                          </pic:pic>
                        </a:graphicData>
                      </a:graphic>
                    </wp:inline>
                  </w:drawing>
                </w:r>
              </w:p>
            </w:tc>
          </w:tr>
        </w:tbl>
        <w:p w14:paraId="740BC7E4" w14:textId="2972F515" w:rsidR="0085765B" w:rsidRDefault="0085765B">
          <w:pPr>
            <w:rPr>
              <w:b/>
              <w:bCs/>
              <w:lang w:val="en-US"/>
            </w:rPr>
          </w:pPr>
          <w:r w:rsidRPr="0085765B">
            <w:rPr>
              <w:b/>
              <w:bCs/>
              <w:noProof/>
              <w:lang w:val="en-US"/>
            </w:rPr>
            <mc:AlternateContent>
              <mc:Choice Requires="wps">
                <w:drawing>
                  <wp:anchor distT="45720" distB="45720" distL="114300" distR="114300" simplePos="0" relativeHeight="251666432" behindDoc="0" locked="0" layoutInCell="1" allowOverlap="1" wp14:anchorId="7A48C6D6" wp14:editId="3A30E4D2">
                    <wp:simplePos x="0" y="0"/>
                    <wp:positionH relativeFrom="column">
                      <wp:posOffset>525240</wp:posOffset>
                    </wp:positionH>
                    <wp:positionV relativeFrom="paragraph">
                      <wp:posOffset>4261485</wp:posOffset>
                    </wp:positionV>
                    <wp:extent cx="562229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2290" cy="1404620"/>
                            </a:xfrm>
                            <a:prstGeom prst="rect">
                              <a:avLst/>
                            </a:prstGeom>
                            <a:solidFill>
                              <a:srgbClr val="FFFFFF"/>
                            </a:solidFill>
                            <a:ln w="9525">
                              <a:noFill/>
                              <a:miter lim="800000"/>
                              <a:headEnd/>
                              <a:tailEnd/>
                            </a:ln>
                          </wps:spPr>
                          <wps:txbx>
                            <w:txbxContent>
                              <w:p w14:paraId="04C9E9B1" w14:textId="24E37292" w:rsidR="0085765B" w:rsidRPr="00630B9B" w:rsidRDefault="0085765B" w:rsidP="0085765B">
                                <w:pPr>
                                  <w:jc w:val="center"/>
                                  <w:rPr>
                                    <w:b/>
                                    <w:bCs/>
                                    <w:sz w:val="96"/>
                                    <w:szCs w:val="96"/>
                                  </w:rPr>
                                </w:pPr>
                                <w:r>
                                  <w:rPr>
                                    <w:b/>
                                    <w:bCs/>
                                    <w:sz w:val="96"/>
                                    <w:szCs w:val="96"/>
                                  </w:rPr>
                                  <w:t xml:space="preserve">Feedback and Marking </w:t>
                                </w:r>
                                <w:r w:rsidRPr="3930680C">
                                  <w:rPr>
                                    <w:b/>
                                    <w:bCs/>
                                    <w:sz w:val="96"/>
                                    <w:szCs w:val="96"/>
                                  </w:rPr>
                                  <w:t>Policy</w:t>
                                </w:r>
                              </w:p>
                              <w:p w14:paraId="4CD7CC39" w14:textId="28AD8C13" w:rsidR="0085765B" w:rsidRDefault="0085765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48C6D6" id="_x0000_t202" coordsize="21600,21600" o:spt="202" path="m,l,21600r21600,l21600,xe">
                    <v:stroke joinstyle="miter"/>
                    <v:path gradientshapeok="t" o:connecttype="rect"/>
                  </v:shapetype>
                  <v:shape id="Text Box 2" o:spid="_x0000_s1026" type="#_x0000_t202" style="position:absolute;margin-left:41.35pt;margin-top:335.55pt;width:442.7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" stroked="f">
                    <v:textbox style="mso-fit-shape-to-text:t">
                      <w:txbxContent>
                        <w:p w14:paraId="04C9E9B1" w14:textId="24E37292" w:rsidR="0085765B" w:rsidRPr="00630B9B" w:rsidRDefault="0085765B" w:rsidP="0085765B">
                          <w:pPr>
                            <w:jc w:val="center"/>
                            <w:rPr>
                              <w:b/>
                              <w:bCs/>
                              <w:sz w:val="96"/>
                              <w:szCs w:val="96"/>
                            </w:rPr>
                          </w:pPr>
                          <w:r>
                            <w:rPr>
                              <w:b/>
                              <w:bCs/>
                              <w:sz w:val="96"/>
                              <w:szCs w:val="96"/>
                            </w:rPr>
                            <w:t xml:space="preserve">Feedback and Marking </w:t>
                          </w:r>
                          <w:r w:rsidRPr="3930680C">
                            <w:rPr>
                              <w:b/>
                              <w:bCs/>
                              <w:sz w:val="96"/>
                              <w:szCs w:val="96"/>
                            </w:rPr>
                            <w:t>Policy</w:t>
                          </w:r>
                        </w:p>
                        <w:p w14:paraId="4CD7CC39" w14:textId="28AD8C13" w:rsidR="0085765B" w:rsidRDefault="0085765B"/>
                      </w:txbxContent>
                    </v:textbox>
                    <w10:wrap type="square"/>
                  </v:shape>
                </w:pict>
              </mc:Fallback>
            </mc:AlternateContent>
          </w:r>
          <w:r>
            <w:rPr>
              <w:noProof/>
              <w:lang w:eastAsia="en-GB"/>
            </w:rPr>
            <w:drawing>
              <wp:anchor distT="36576" distB="36576" distL="36576" distR="36576" simplePos="0" relativeHeight="251664384" behindDoc="0" locked="0" layoutInCell="1" allowOverlap="1" wp14:anchorId="6A984F1E" wp14:editId="16C3041C">
                <wp:simplePos x="0" y="0"/>
                <wp:positionH relativeFrom="margin">
                  <wp:posOffset>1173433</wp:posOffset>
                </wp:positionH>
                <wp:positionV relativeFrom="paragraph">
                  <wp:posOffset>920750</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r>
            <w:rPr>
              <w:b/>
              <w:bCs/>
              <w:lang w:val="en-US"/>
            </w:rPr>
            <w:br w:type="page"/>
          </w:r>
        </w:p>
      </w:sdtContent>
    </w:sdt>
    <w:p w14:paraId="2351CD5C" w14:textId="77777777" w:rsidR="00BD6BE0" w:rsidRDefault="00BD6BE0">
      <w:pPr>
        <w:rPr>
          <w:lang w:val="en-US"/>
        </w:rPr>
      </w:pPr>
    </w:p>
    <w:p w14:paraId="43470808" w14:textId="24D8A24B" w:rsidR="00BD6BE0" w:rsidRPr="00BD6BE0" w:rsidRDefault="00BD6BE0">
      <w:pPr>
        <w:rPr>
          <w:b/>
          <w:bCs/>
          <w:lang w:val="en-US"/>
        </w:rPr>
      </w:pPr>
      <w:r w:rsidRPr="00BD6BE0">
        <w:rPr>
          <w:b/>
          <w:bCs/>
          <w:lang w:val="en-US"/>
        </w:rPr>
        <w:t>Rationale</w:t>
      </w:r>
    </w:p>
    <w:p w14:paraId="6AFB3030" w14:textId="77777777" w:rsidR="00BD6BE0" w:rsidRDefault="00BD6BE0" w:rsidP="00BD6BE0">
      <w:pPr>
        <w:rPr>
          <w:lang w:val="en-US"/>
        </w:rPr>
      </w:pPr>
      <w:r>
        <w:rPr>
          <w:rFonts w:eastAsia="Arial" w:cs="Arial"/>
          <w:color w:val="000000"/>
          <w:lang w:eastAsia="en-GB"/>
        </w:rPr>
        <w:t>At Rushey Mead Primary School, we recognise the importance of feedback as part of the teaching and learning cycle and aim to maximise the effectiveness of its use in practice. We are mindful of also of the workload implications of written marking and of the research surrounding effective feedback.</w:t>
      </w:r>
    </w:p>
    <w:p w14:paraId="2DC6B7D0" w14:textId="77777777" w:rsidR="00BD6BE0" w:rsidRDefault="00BD6BE0" w:rsidP="00BD6BE0">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Our policy is underpinned by the evidence of best practice from Education Endowment Foundation and other expert research. The Education Endowment Foundation research shows that effective feedback should:</w:t>
      </w:r>
    </w:p>
    <w:p w14:paraId="3B86758A" w14:textId="77777777" w:rsidR="00BD6BE0" w:rsidRDefault="00BD6BE0" w:rsidP="00BD6BE0">
      <w:pPr>
        <w:pBdr>
          <w:top w:val="nil"/>
          <w:left w:val="nil"/>
          <w:bottom w:val="nil"/>
          <w:right w:val="nil"/>
          <w:between w:val="nil"/>
        </w:pBdr>
        <w:spacing w:after="0"/>
        <w:rPr>
          <w:rFonts w:eastAsia="Arial" w:cs="Arial"/>
          <w:color w:val="000000"/>
          <w:lang w:eastAsia="en-GB"/>
        </w:rPr>
      </w:pPr>
    </w:p>
    <w:p w14:paraId="3057F3D8" w14:textId="77777777" w:rsidR="00BD6BE0" w:rsidRDefault="00BD6BE0" w:rsidP="00BD6BE0">
      <w:pPr>
        <w:numPr>
          <w:ilvl w:val="0"/>
          <w:numId w:val="3"/>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Redirect or refocus the learner’s actions to achieve a goal</w:t>
      </w:r>
    </w:p>
    <w:p w14:paraId="39326E99" w14:textId="77777777" w:rsidR="00BD6BE0" w:rsidRDefault="00BD6BE0" w:rsidP="00BD6BE0">
      <w:pPr>
        <w:numPr>
          <w:ilvl w:val="0"/>
          <w:numId w:val="3"/>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Be specific, accurate and clear</w:t>
      </w:r>
    </w:p>
    <w:p w14:paraId="5EC9C836" w14:textId="77777777" w:rsidR="00BD6BE0" w:rsidRDefault="00BD6BE0" w:rsidP="00BD6BE0">
      <w:pPr>
        <w:numPr>
          <w:ilvl w:val="0"/>
          <w:numId w:val="3"/>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Encourage and support further effort</w:t>
      </w:r>
    </w:p>
    <w:p w14:paraId="7E129748" w14:textId="77777777" w:rsidR="00BD6BE0" w:rsidRPr="00B907C5" w:rsidRDefault="00BD6BE0" w:rsidP="00BD6BE0">
      <w:pPr>
        <w:numPr>
          <w:ilvl w:val="0"/>
          <w:numId w:val="3"/>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 xml:space="preserve">Be given sparingly whilst still being </w:t>
      </w:r>
      <w:r w:rsidRPr="0093276B">
        <w:rPr>
          <w:rFonts w:eastAsia="Arial" w:cs="Arial"/>
          <w:b/>
          <w:bCs/>
          <w:color w:val="000000"/>
          <w:lang w:eastAsia="en-GB"/>
        </w:rPr>
        <w:t>meaningful</w:t>
      </w:r>
      <w:r>
        <w:rPr>
          <w:rFonts w:eastAsia="Arial" w:cs="Arial"/>
          <w:b/>
          <w:bCs/>
          <w:color w:val="000000"/>
          <w:lang w:eastAsia="en-GB"/>
        </w:rPr>
        <w:t xml:space="preserve"> </w:t>
      </w:r>
      <w:r w:rsidRPr="00B907C5">
        <w:rPr>
          <w:rFonts w:eastAsia="Arial" w:cs="Arial"/>
          <w:color w:val="000000"/>
          <w:lang w:eastAsia="en-GB"/>
        </w:rPr>
        <w:t>to move the children’s learning forward</w:t>
      </w:r>
    </w:p>
    <w:p w14:paraId="2A4292EE" w14:textId="77777777" w:rsidR="00BD6BE0" w:rsidRDefault="00BD6BE0" w:rsidP="00BD6BE0">
      <w:pPr>
        <w:numPr>
          <w:ilvl w:val="0"/>
          <w:numId w:val="3"/>
        </w:numPr>
        <w:pBdr>
          <w:top w:val="nil"/>
          <w:left w:val="nil"/>
          <w:bottom w:val="nil"/>
          <w:right w:val="nil"/>
          <w:between w:val="nil"/>
        </w:pBdr>
        <w:spacing w:after="0" w:line="276" w:lineRule="auto"/>
        <w:contextualSpacing/>
        <w:rPr>
          <w:rFonts w:eastAsia="Arial" w:cs="Arial"/>
          <w:color w:val="000000"/>
          <w:lang w:eastAsia="en-GB"/>
        </w:rPr>
      </w:pPr>
      <w:r>
        <w:rPr>
          <w:rFonts w:eastAsia="Arial" w:cs="Arial"/>
          <w:color w:val="000000"/>
          <w:lang w:eastAsia="en-GB"/>
        </w:rPr>
        <w:t>Provide guidance on how to improve and not just tell pupils when they are wrong</w:t>
      </w:r>
    </w:p>
    <w:p w14:paraId="570B6BFB" w14:textId="77777777" w:rsidR="00BD6BE0" w:rsidRDefault="00BD6BE0" w:rsidP="00BD6BE0">
      <w:pPr>
        <w:pBdr>
          <w:top w:val="nil"/>
          <w:left w:val="nil"/>
          <w:bottom w:val="nil"/>
          <w:right w:val="nil"/>
          <w:between w:val="nil"/>
        </w:pBdr>
        <w:spacing w:after="0"/>
        <w:rPr>
          <w:rFonts w:eastAsia="Arial" w:cs="Arial"/>
          <w:color w:val="000000"/>
          <w:lang w:eastAsia="en-GB"/>
        </w:rPr>
      </w:pPr>
    </w:p>
    <w:p w14:paraId="6C3A6CE0" w14:textId="77777777" w:rsidR="00BD6BE0" w:rsidRDefault="00BD6BE0" w:rsidP="00BD6BE0">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Notably, the Department for Education’s research into teacher workload has highlighted written marking as a key contributing factor to workload. As such, teaching staff at Rushey Mead have discussed alternatives to onerous written marking which can provide effective feedback in line with the EEF’s recommendations and DfE’s expectations, which emphasises that marking should be </w:t>
      </w:r>
      <w:r>
        <w:rPr>
          <w:rFonts w:eastAsia="Arial" w:cs="Arial"/>
          <w:b/>
          <w:color w:val="000000"/>
          <w:lang w:eastAsia="en-GB"/>
        </w:rPr>
        <w:t>meaningful</w:t>
      </w:r>
      <w:r>
        <w:rPr>
          <w:rFonts w:eastAsia="Arial" w:cs="Arial"/>
          <w:color w:val="000000"/>
          <w:lang w:eastAsia="en-GB"/>
        </w:rPr>
        <w:t xml:space="preserve">, </w:t>
      </w:r>
      <w:r>
        <w:rPr>
          <w:rFonts w:eastAsia="Arial" w:cs="Arial"/>
          <w:b/>
          <w:color w:val="000000"/>
          <w:lang w:eastAsia="en-GB"/>
        </w:rPr>
        <w:t>manageable</w:t>
      </w:r>
      <w:r>
        <w:rPr>
          <w:rFonts w:eastAsia="Arial" w:cs="Arial"/>
          <w:color w:val="000000"/>
          <w:lang w:eastAsia="en-GB"/>
        </w:rPr>
        <w:t xml:space="preserve"> and </w:t>
      </w:r>
      <w:r>
        <w:rPr>
          <w:rFonts w:eastAsia="Arial" w:cs="Arial"/>
          <w:b/>
          <w:color w:val="000000"/>
          <w:lang w:eastAsia="en-GB"/>
        </w:rPr>
        <w:t>motivating</w:t>
      </w:r>
      <w:r>
        <w:rPr>
          <w:rFonts w:eastAsia="Arial" w:cs="Arial"/>
          <w:color w:val="000000"/>
          <w:lang w:eastAsia="en-GB"/>
        </w:rPr>
        <w:t xml:space="preserve">. </w:t>
      </w:r>
    </w:p>
    <w:p w14:paraId="66988547" w14:textId="77777777" w:rsidR="00945DED" w:rsidRDefault="00945DED" w:rsidP="00BD6BE0">
      <w:pPr>
        <w:pBdr>
          <w:top w:val="nil"/>
          <w:left w:val="nil"/>
          <w:bottom w:val="nil"/>
          <w:right w:val="nil"/>
          <w:between w:val="nil"/>
        </w:pBdr>
        <w:spacing w:after="0"/>
        <w:rPr>
          <w:rFonts w:eastAsia="Arial" w:cs="Arial"/>
          <w:color w:val="000000"/>
          <w:lang w:eastAsia="en-GB"/>
        </w:rPr>
      </w:pPr>
    </w:p>
    <w:p w14:paraId="52FBE536" w14:textId="7D67CDBA" w:rsidR="00945DED" w:rsidRDefault="00945DED" w:rsidP="00BD6BE0">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 xml:space="preserve">This policy has been </w:t>
      </w:r>
      <w:r w:rsidR="00C205C2">
        <w:rPr>
          <w:rFonts w:eastAsia="Arial" w:cs="Arial"/>
          <w:color w:val="000000"/>
          <w:lang w:eastAsia="en-GB"/>
        </w:rPr>
        <w:t>c</w:t>
      </w:r>
      <w:r w:rsidR="00C205C2" w:rsidRPr="00C205C2">
        <w:rPr>
          <w:rFonts w:eastAsia="Arial" w:cs="Arial"/>
          <w:color w:val="000000"/>
          <w:lang w:eastAsia="en-GB"/>
        </w:rPr>
        <w:t>o-designed with staff in September 2026 to ensure manageable work</w:t>
      </w:r>
      <w:r w:rsidR="00C205C2">
        <w:rPr>
          <w:rFonts w:eastAsia="Arial" w:cs="Arial"/>
          <w:color w:val="000000"/>
          <w:lang w:eastAsia="en-GB"/>
        </w:rPr>
        <w:t>loads</w:t>
      </w:r>
      <w:r w:rsidR="00C205C2" w:rsidRPr="00C205C2">
        <w:rPr>
          <w:rFonts w:eastAsia="Arial" w:cs="Arial"/>
          <w:color w:val="000000"/>
          <w:lang w:eastAsia="en-GB"/>
        </w:rPr>
        <w:t xml:space="preserve"> that directly serve pupil progress.</w:t>
      </w:r>
    </w:p>
    <w:p w14:paraId="40873AB3" w14:textId="77777777" w:rsidR="00BD6BE0" w:rsidRPr="00515BFC" w:rsidRDefault="00BD6BE0">
      <w:pPr>
        <w:pBdr>
          <w:bottom w:val="double" w:sz="6" w:space="1" w:color="auto"/>
        </w:pBdr>
        <w:rPr>
          <w:color w:val="C00000"/>
          <w:lang w:val="en-US"/>
        </w:rPr>
      </w:pPr>
    </w:p>
    <w:p w14:paraId="13C95B8B" w14:textId="77777777" w:rsidR="000D1403" w:rsidRPr="00515BFC" w:rsidRDefault="000D1403" w:rsidP="000D1403">
      <w:pPr>
        <w:rPr>
          <w:b/>
          <w:bCs/>
          <w:color w:val="C00000"/>
          <w:lang w:val="en-US"/>
        </w:rPr>
      </w:pPr>
    </w:p>
    <w:p w14:paraId="0EC3D406" w14:textId="3A8B79B8" w:rsidR="000D1403" w:rsidRPr="000D1403" w:rsidRDefault="000D1403" w:rsidP="000D1403">
      <w:pPr>
        <w:rPr>
          <w:b/>
          <w:bCs/>
          <w:lang w:val="en-US"/>
        </w:rPr>
      </w:pPr>
      <w:r w:rsidRPr="000D1403">
        <w:rPr>
          <w:b/>
          <w:bCs/>
          <w:lang w:val="en-US"/>
        </w:rPr>
        <w:t>Key Principles</w:t>
      </w:r>
    </w:p>
    <w:p w14:paraId="4C768EAB" w14:textId="6A99BD17" w:rsidR="000D1403" w:rsidRPr="000D1403" w:rsidRDefault="000D1403" w:rsidP="000D1403">
      <w:pPr>
        <w:rPr>
          <w:lang w:val="en-US"/>
        </w:rPr>
      </w:pPr>
      <w:r w:rsidRPr="000D1403">
        <w:rPr>
          <w:lang w:val="en-US"/>
        </w:rPr>
        <w:t>Our policy on feedback has at its core several principles:</w:t>
      </w:r>
    </w:p>
    <w:p w14:paraId="7B4C2084" w14:textId="6A0FDB35" w:rsidR="000D1403" w:rsidRPr="000D1403" w:rsidRDefault="000D1403" w:rsidP="000D1403">
      <w:pPr>
        <w:pStyle w:val="ListParagraph"/>
        <w:numPr>
          <w:ilvl w:val="0"/>
          <w:numId w:val="4"/>
        </w:numPr>
        <w:rPr>
          <w:lang w:val="en-US"/>
        </w:rPr>
      </w:pPr>
      <w:r w:rsidRPr="000D1403">
        <w:rPr>
          <w:lang w:val="en-US"/>
        </w:rPr>
        <w:t>The sole focus of feedback and marking should be furthering children’s learning;</w:t>
      </w:r>
    </w:p>
    <w:p w14:paraId="32886576" w14:textId="27AA204C" w:rsidR="000D1403" w:rsidRPr="000D1403" w:rsidRDefault="000D1403" w:rsidP="000D1403">
      <w:pPr>
        <w:pStyle w:val="ListParagraph"/>
        <w:numPr>
          <w:ilvl w:val="0"/>
          <w:numId w:val="4"/>
        </w:numPr>
        <w:rPr>
          <w:lang w:val="en-US"/>
        </w:rPr>
      </w:pPr>
      <w:r w:rsidRPr="000D1403">
        <w:rPr>
          <w:lang w:val="en-US"/>
        </w:rPr>
        <w:t>Evidence of feedback and marking is incidental to the process; we do not provide additional evidence for external verification;</w:t>
      </w:r>
    </w:p>
    <w:p w14:paraId="35A91CEF" w14:textId="28250DDC" w:rsidR="000D1403" w:rsidRPr="000D1403" w:rsidRDefault="000D1403" w:rsidP="000D1403">
      <w:pPr>
        <w:pStyle w:val="ListParagraph"/>
        <w:numPr>
          <w:ilvl w:val="0"/>
          <w:numId w:val="4"/>
        </w:numPr>
        <w:rPr>
          <w:lang w:val="en-US"/>
        </w:rPr>
      </w:pPr>
      <w:r w:rsidRPr="000D1403">
        <w:rPr>
          <w:lang w:val="en-US"/>
        </w:rPr>
        <w:t>Written comments should only be used where they are accessible to pupils according to age and ability;</w:t>
      </w:r>
    </w:p>
    <w:p w14:paraId="33C7D817" w14:textId="5B454915" w:rsidR="000D1403" w:rsidRPr="000D1403" w:rsidRDefault="000D1403" w:rsidP="000D1403">
      <w:pPr>
        <w:pStyle w:val="ListParagraph"/>
        <w:numPr>
          <w:ilvl w:val="0"/>
          <w:numId w:val="4"/>
        </w:numPr>
        <w:rPr>
          <w:lang w:val="en-US"/>
        </w:rPr>
      </w:pPr>
      <w:r w:rsidRPr="000D1403">
        <w:rPr>
          <w:lang w:val="en-US"/>
        </w:rPr>
        <w:t>Feedback delivered closest to the point of learning is most effective and as such feedback delivered in lessons is more effective than comments provided later;</w:t>
      </w:r>
    </w:p>
    <w:p w14:paraId="6C273DD8" w14:textId="77777777" w:rsidR="000D1403" w:rsidRDefault="000D1403" w:rsidP="000D1403">
      <w:pPr>
        <w:pStyle w:val="ListParagraph"/>
        <w:numPr>
          <w:ilvl w:val="0"/>
          <w:numId w:val="4"/>
        </w:numPr>
        <w:rPr>
          <w:lang w:val="en-US"/>
        </w:rPr>
      </w:pPr>
      <w:r w:rsidRPr="000D1403">
        <w:rPr>
          <w:lang w:val="en-US"/>
        </w:rPr>
        <w:lastRenderedPageBreak/>
        <w:t>Feedback is provided to both teachers and pupils as part of assessment processes in the classroom and takes many forms other than written comments; e.g.: verbal feedback, peer and self-assessment.</w:t>
      </w:r>
    </w:p>
    <w:p w14:paraId="391039A9" w14:textId="77777777" w:rsidR="000D1403" w:rsidRDefault="000D1403" w:rsidP="000D1403">
      <w:pPr>
        <w:pStyle w:val="ListParagraph"/>
        <w:numPr>
          <w:ilvl w:val="0"/>
          <w:numId w:val="4"/>
        </w:numPr>
        <w:rPr>
          <w:lang w:val="en-US"/>
        </w:rPr>
      </w:pPr>
      <w:r w:rsidRPr="000D1403">
        <w:rPr>
          <w:lang w:val="en-US"/>
        </w:rPr>
        <w:t>Feedback is part of the school’s wider assessment processes which aim to provide an appropriate level of challenge to pupils in lessons, allowing them to make good progress.</w:t>
      </w:r>
    </w:p>
    <w:p w14:paraId="36382B64" w14:textId="77777777" w:rsidR="000D1403" w:rsidRDefault="000D1403" w:rsidP="000D1403">
      <w:pPr>
        <w:pStyle w:val="ListParagraph"/>
        <w:numPr>
          <w:ilvl w:val="0"/>
          <w:numId w:val="4"/>
        </w:numPr>
        <w:rPr>
          <w:lang w:val="en-US"/>
        </w:rPr>
      </w:pPr>
      <w:r w:rsidRPr="000D1403">
        <w:rPr>
          <w:lang w:val="en-US"/>
        </w:rPr>
        <w:t xml:space="preserve">All pupils’ work should be acknowledged by teachers at the earliest appropriate opportunity so that it might impact future learning. </w:t>
      </w:r>
    </w:p>
    <w:p w14:paraId="3E7327AC" w14:textId="77777777" w:rsidR="000D1403" w:rsidRDefault="000D1403" w:rsidP="000D1403">
      <w:pPr>
        <w:pBdr>
          <w:top w:val="nil"/>
          <w:left w:val="nil"/>
          <w:bottom w:val="nil"/>
          <w:right w:val="nil"/>
          <w:between w:val="nil"/>
        </w:pBdr>
        <w:spacing w:after="0"/>
        <w:rPr>
          <w:rFonts w:eastAsia="Arial" w:cs="Arial"/>
          <w:color w:val="000000"/>
          <w:lang w:eastAsia="en-GB"/>
        </w:rPr>
      </w:pPr>
      <w:r w:rsidRPr="000D1403">
        <w:rPr>
          <w:rFonts w:eastAsia="Arial" w:cs="Arial"/>
          <w:color w:val="000000"/>
          <w:lang w:eastAsia="en-GB"/>
        </w:rPr>
        <w:t>Within these principles, our aim is to make use of the good practice approaches outlined by the EEF toolkit to ensure that children are provided with timely and purposeful feedback that furthers their learning and that teachers are able to gather feedback and assessments that enable them to adjust their teaching both within and across a sequence of lessons.</w:t>
      </w:r>
    </w:p>
    <w:p w14:paraId="078E1EC5" w14:textId="77777777" w:rsidR="000D1403" w:rsidRDefault="000D1403" w:rsidP="000D1403">
      <w:pPr>
        <w:pBdr>
          <w:top w:val="nil"/>
          <w:left w:val="nil"/>
          <w:bottom w:val="nil"/>
          <w:right w:val="nil"/>
          <w:between w:val="nil"/>
        </w:pBdr>
        <w:spacing w:after="0"/>
        <w:rPr>
          <w:rFonts w:eastAsia="Arial" w:cs="Arial"/>
          <w:color w:val="000000"/>
          <w:lang w:eastAsia="en-GB"/>
        </w:rPr>
      </w:pPr>
    </w:p>
    <w:p w14:paraId="78C7EF7C" w14:textId="166057D6" w:rsidR="000D1403" w:rsidRDefault="000D1403" w:rsidP="000D1403">
      <w:pPr>
        <w:pBdr>
          <w:top w:val="nil"/>
          <w:left w:val="nil"/>
          <w:bottom w:val="double" w:sz="6" w:space="1" w:color="auto"/>
          <w:right w:val="nil"/>
          <w:between w:val="nil"/>
        </w:pBdr>
        <w:spacing w:after="0"/>
        <w:rPr>
          <w:rFonts w:eastAsia="Arial" w:cs="Arial"/>
          <w:color w:val="000000"/>
          <w:lang w:eastAsia="en-GB"/>
        </w:rPr>
      </w:pPr>
    </w:p>
    <w:p w14:paraId="5B575EA1" w14:textId="77777777" w:rsidR="000D1403" w:rsidRPr="000D1403" w:rsidRDefault="000D1403" w:rsidP="000D1403">
      <w:pPr>
        <w:rPr>
          <w:lang w:val="en-US"/>
        </w:rPr>
      </w:pPr>
    </w:p>
    <w:p w14:paraId="4CFEE437" w14:textId="77777777" w:rsidR="000D1403" w:rsidRPr="000D1403" w:rsidRDefault="000D1403" w:rsidP="000D1403">
      <w:pPr>
        <w:pBdr>
          <w:top w:val="nil"/>
          <w:left w:val="nil"/>
          <w:bottom w:val="nil"/>
          <w:right w:val="nil"/>
          <w:between w:val="nil"/>
        </w:pBdr>
        <w:spacing w:after="0"/>
        <w:rPr>
          <w:b/>
        </w:rPr>
      </w:pPr>
      <w:r w:rsidRPr="000D1403">
        <w:rPr>
          <w:rFonts w:eastAsia="Arial" w:cs="Arial"/>
          <w:b/>
          <w:color w:val="000000"/>
          <w:lang w:eastAsia="en-GB"/>
        </w:rPr>
        <w:t xml:space="preserve">Feedback and </w:t>
      </w:r>
      <w:r w:rsidRPr="000D1403">
        <w:rPr>
          <w:b/>
        </w:rPr>
        <w:t>marking in practice</w:t>
      </w:r>
    </w:p>
    <w:p w14:paraId="6985F93B" w14:textId="77777777" w:rsidR="000D1403" w:rsidRPr="000B2E8E" w:rsidRDefault="000D1403" w:rsidP="000D1403">
      <w:pPr>
        <w:pBdr>
          <w:top w:val="nil"/>
          <w:left w:val="nil"/>
          <w:bottom w:val="nil"/>
          <w:right w:val="nil"/>
          <w:between w:val="nil"/>
        </w:pBdr>
        <w:spacing w:after="0"/>
        <w:rPr>
          <w:rFonts w:eastAsia="Arial" w:cs="Arial"/>
          <w:b/>
          <w:color w:val="000000"/>
          <w:u w:val="single"/>
          <w:lang w:eastAsia="en-GB"/>
        </w:rPr>
      </w:pPr>
    </w:p>
    <w:p w14:paraId="1E717F20" w14:textId="25B37E14" w:rsidR="00FF397E" w:rsidRDefault="000D1403" w:rsidP="00FF397E">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It is vital that teachers evaluate the work that children undertake in lessons and use the information obtained to allow them to adjust their teaching. Feedback occurs at one of three common stages in the learning process:</w:t>
      </w:r>
      <w:r>
        <w:rPr>
          <w:rFonts w:eastAsia="Arial" w:cs="Arial"/>
          <w:color w:val="000000"/>
          <w:lang w:eastAsia="en-GB"/>
        </w:rPr>
        <w:br/>
      </w:r>
    </w:p>
    <w:tbl>
      <w:tblPr>
        <w:tblStyle w:val="TableGrid"/>
        <w:tblW w:w="10470" w:type="dxa"/>
        <w:tblLook w:val="04A0" w:firstRow="1" w:lastRow="0" w:firstColumn="1" w:lastColumn="0" w:noHBand="0" w:noVBand="1"/>
      </w:tblPr>
      <w:tblGrid>
        <w:gridCol w:w="1400"/>
        <w:gridCol w:w="9070"/>
      </w:tblGrid>
      <w:tr w:rsidR="00FF397E" w14:paraId="26502F43" w14:textId="77777777" w:rsidTr="00FF397E">
        <w:tc>
          <w:tcPr>
            <w:tcW w:w="1400" w:type="dxa"/>
            <w:vAlign w:val="center"/>
          </w:tcPr>
          <w:p w14:paraId="40A088B8" w14:textId="09DFBAE0" w:rsidR="00FF397E" w:rsidRDefault="00FF397E" w:rsidP="00FF397E">
            <w:pPr>
              <w:spacing w:line="276" w:lineRule="auto"/>
              <w:contextualSpacing/>
              <w:rPr>
                <w:rFonts w:eastAsia="Arial" w:cs="Arial"/>
                <w:color w:val="000000"/>
                <w:lang w:eastAsia="en-GB"/>
              </w:rPr>
            </w:pPr>
            <w:r w:rsidRPr="00FF397E">
              <w:rPr>
                <w:rFonts w:eastAsia="Arial" w:cs="Arial"/>
                <w:b/>
                <w:bCs/>
                <w:color w:val="000000"/>
                <w:lang w:eastAsia="en-GB"/>
              </w:rPr>
              <w:t>Immediate</w:t>
            </w:r>
          </w:p>
        </w:tc>
        <w:tc>
          <w:tcPr>
            <w:tcW w:w="9070" w:type="dxa"/>
            <w:vAlign w:val="center"/>
          </w:tcPr>
          <w:p w14:paraId="1B565C4A" w14:textId="6B0D1C0E" w:rsidR="00FF397E" w:rsidRDefault="00FF397E" w:rsidP="00FF397E">
            <w:pPr>
              <w:spacing w:line="276" w:lineRule="auto"/>
              <w:contextualSpacing/>
              <w:rPr>
                <w:rFonts w:eastAsia="Arial" w:cs="Arial"/>
                <w:color w:val="000000"/>
                <w:lang w:eastAsia="en-GB"/>
              </w:rPr>
            </w:pPr>
            <w:r w:rsidRPr="00FF397E">
              <w:rPr>
                <w:rFonts w:eastAsia="Arial" w:cs="Arial"/>
                <w:color w:val="000000"/>
                <w:lang w:eastAsia="en-GB"/>
              </w:rPr>
              <w:t>Feedback during learning that enables teachers to respond to misconceptions straight away.</w:t>
            </w:r>
          </w:p>
        </w:tc>
      </w:tr>
      <w:tr w:rsidR="00FF397E" w14:paraId="785CAD72" w14:textId="77777777" w:rsidTr="00FF397E">
        <w:tc>
          <w:tcPr>
            <w:tcW w:w="1400" w:type="dxa"/>
            <w:vAlign w:val="center"/>
          </w:tcPr>
          <w:p w14:paraId="34E93CE2" w14:textId="6710DEA4" w:rsidR="00FF397E" w:rsidRDefault="00FF397E" w:rsidP="00FF397E">
            <w:pPr>
              <w:spacing w:line="276" w:lineRule="auto"/>
              <w:contextualSpacing/>
              <w:rPr>
                <w:rFonts w:eastAsia="Arial" w:cs="Arial"/>
                <w:color w:val="000000"/>
                <w:lang w:eastAsia="en-GB"/>
              </w:rPr>
            </w:pPr>
            <w:r w:rsidRPr="00FF397E">
              <w:rPr>
                <w:rFonts w:eastAsia="Arial" w:cs="Arial"/>
                <w:b/>
                <w:bCs/>
                <w:color w:val="000000"/>
                <w:lang w:eastAsia="en-GB"/>
              </w:rPr>
              <w:t>Summary</w:t>
            </w:r>
          </w:p>
        </w:tc>
        <w:tc>
          <w:tcPr>
            <w:tcW w:w="9070" w:type="dxa"/>
            <w:vAlign w:val="center"/>
          </w:tcPr>
          <w:p w14:paraId="58C869D5" w14:textId="70FA3A32" w:rsidR="00FF397E" w:rsidRDefault="00FF397E" w:rsidP="00FF397E">
            <w:pPr>
              <w:spacing w:line="276" w:lineRule="auto"/>
              <w:contextualSpacing/>
              <w:rPr>
                <w:rFonts w:eastAsia="Arial" w:cs="Arial"/>
                <w:color w:val="000000"/>
                <w:lang w:eastAsia="en-GB"/>
              </w:rPr>
            </w:pPr>
            <w:r w:rsidRPr="00FF397E">
              <w:rPr>
                <w:rFonts w:eastAsia="Arial" w:cs="Arial"/>
                <w:color w:val="000000"/>
                <w:lang w:eastAsia="en-GB"/>
              </w:rPr>
              <w:t>Feedback at key points in the lesson to evaluate understanding and identify next steps.</w:t>
            </w:r>
          </w:p>
        </w:tc>
      </w:tr>
      <w:tr w:rsidR="00FF397E" w14:paraId="44195BD6" w14:textId="77777777" w:rsidTr="00FF397E">
        <w:tc>
          <w:tcPr>
            <w:tcW w:w="1400" w:type="dxa"/>
            <w:vAlign w:val="center"/>
          </w:tcPr>
          <w:p w14:paraId="693897CF" w14:textId="0D3A2D6C" w:rsidR="00FF397E" w:rsidRDefault="00FF397E" w:rsidP="00FF397E">
            <w:pPr>
              <w:spacing w:line="276" w:lineRule="auto"/>
              <w:contextualSpacing/>
              <w:rPr>
                <w:rFonts w:eastAsia="Arial" w:cs="Arial"/>
                <w:color w:val="000000"/>
                <w:lang w:eastAsia="en-GB"/>
              </w:rPr>
            </w:pPr>
            <w:r w:rsidRPr="00FF397E">
              <w:rPr>
                <w:rFonts w:eastAsia="Arial" w:cs="Arial"/>
                <w:b/>
                <w:bCs/>
                <w:color w:val="000000"/>
                <w:lang w:eastAsia="en-GB"/>
              </w:rPr>
              <w:t>Review</w:t>
            </w:r>
          </w:p>
        </w:tc>
        <w:tc>
          <w:tcPr>
            <w:tcW w:w="9070" w:type="dxa"/>
            <w:vAlign w:val="center"/>
          </w:tcPr>
          <w:p w14:paraId="23422353" w14:textId="4A978CC5" w:rsidR="00FF397E" w:rsidRDefault="00FF397E" w:rsidP="00FF397E">
            <w:pPr>
              <w:spacing w:line="276" w:lineRule="auto"/>
              <w:contextualSpacing/>
              <w:rPr>
                <w:rFonts w:eastAsia="Arial" w:cs="Arial"/>
                <w:color w:val="000000"/>
                <w:lang w:eastAsia="en-GB"/>
              </w:rPr>
            </w:pPr>
            <w:r w:rsidRPr="00FF397E">
              <w:rPr>
                <w:rFonts w:eastAsia="Arial" w:cs="Arial"/>
                <w:color w:val="000000"/>
                <w:lang w:eastAsia="en-GB"/>
              </w:rPr>
              <w:t>Feedback after learning to inform future teaching and support pupil progress</w:t>
            </w:r>
            <w:r>
              <w:rPr>
                <w:rFonts w:eastAsia="Arial" w:cs="Arial"/>
                <w:color w:val="000000"/>
                <w:lang w:eastAsia="en-GB"/>
              </w:rPr>
              <w:t xml:space="preserve"> – may include written comments.</w:t>
            </w:r>
          </w:p>
        </w:tc>
      </w:tr>
    </w:tbl>
    <w:p w14:paraId="21C246AC" w14:textId="315B8106" w:rsidR="000D1403" w:rsidRDefault="000D1403" w:rsidP="00FF397E">
      <w:pPr>
        <w:pBdr>
          <w:top w:val="nil"/>
          <w:left w:val="nil"/>
          <w:bottom w:val="nil"/>
          <w:right w:val="nil"/>
          <w:between w:val="nil"/>
        </w:pBdr>
        <w:spacing w:after="0" w:line="276" w:lineRule="auto"/>
        <w:contextualSpacing/>
        <w:rPr>
          <w:rFonts w:eastAsia="Arial" w:cs="Arial"/>
          <w:color w:val="000000"/>
          <w:lang w:eastAsia="en-GB"/>
        </w:rPr>
      </w:pPr>
    </w:p>
    <w:p w14:paraId="7BDF0CBE" w14:textId="607ED1B9" w:rsidR="0085765B" w:rsidRDefault="00FF397E" w:rsidP="00FF397E">
      <w:pPr>
        <w:pBdr>
          <w:top w:val="nil"/>
          <w:left w:val="nil"/>
          <w:bottom w:val="nil"/>
          <w:right w:val="nil"/>
          <w:between w:val="nil"/>
        </w:pBdr>
        <w:spacing w:after="0"/>
        <w:rPr>
          <w:rFonts w:eastAsia="Arial" w:cs="Arial"/>
          <w:color w:val="000000"/>
          <w:lang w:eastAsia="en-GB"/>
        </w:rPr>
      </w:pPr>
      <w:r>
        <w:rPr>
          <w:rFonts w:eastAsia="Arial" w:cs="Arial"/>
          <w:color w:val="000000"/>
          <w:lang w:eastAsia="en-GB"/>
        </w:rPr>
        <w:t>F</w:t>
      </w:r>
      <w:r w:rsidR="000D1403">
        <w:rPr>
          <w:rFonts w:eastAsia="Arial" w:cs="Arial"/>
          <w:color w:val="000000"/>
          <w:lang w:eastAsia="en-GB"/>
        </w:rPr>
        <w:t>eedback closest to the point of teaching and learning is likely to be most effective in driving further improvement and learning. As a school, we place considerable emphasis on the provision of immediate feedback. Where feedback is based on a review of work completed, the focus will often be on providing feedback for the teacher to further adapt teaching.</w:t>
      </w:r>
    </w:p>
    <w:p w14:paraId="5B685DB3" w14:textId="535D20C2" w:rsidR="000D1403" w:rsidRDefault="000D1403" w:rsidP="000D1403">
      <w:pPr>
        <w:pBdr>
          <w:top w:val="nil"/>
          <w:left w:val="nil"/>
          <w:bottom w:val="double" w:sz="6" w:space="1" w:color="auto"/>
          <w:right w:val="nil"/>
          <w:between w:val="nil"/>
        </w:pBdr>
        <w:spacing w:after="0"/>
        <w:rPr>
          <w:rFonts w:eastAsia="Arial" w:cs="Arial"/>
          <w:color w:val="000000"/>
          <w:lang w:eastAsia="en-GB"/>
        </w:rPr>
      </w:pPr>
    </w:p>
    <w:p w14:paraId="566A9EDB" w14:textId="77777777" w:rsidR="000D1403" w:rsidRDefault="000D1403" w:rsidP="000D1403">
      <w:pPr>
        <w:pBdr>
          <w:left w:val="nil"/>
          <w:bottom w:val="nil"/>
          <w:right w:val="nil"/>
          <w:between w:val="nil"/>
        </w:pBdr>
        <w:spacing w:after="0"/>
        <w:rPr>
          <w:rFonts w:eastAsia="Arial" w:cs="Arial"/>
          <w:color w:val="000000"/>
          <w:lang w:eastAsia="en-GB"/>
        </w:rPr>
      </w:pPr>
    </w:p>
    <w:p w14:paraId="23E447E4" w14:textId="4800A28A" w:rsidR="00BD6BE0" w:rsidRPr="000D1403" w:rsidRDefault="00BD6BE0" w:rsidP="000D1403">
      <w:pPr>
        <w:pBdr>
          <w:top w:val="nil"/>
          <w:left w:val="nil"/>
          <w:bottom w:val="nil"/>
          <w:right w:val="nil"/>
          <w:between w:val="nil"/>
        </w:pBdr>
        <w:spacing w:after="0"/>
        <w:rPr>
          <w:rFonts w:eastAsia="Arial" w:cs="Arial"/>
          <w:color w:val="000000"/>
          <w:lang w:eastAsia="en-GB"/>
        </w:rPr>
      </w:pPr>
      <w:r w:rsidRPr="00BD6BE0">
        <w:rPr>
          <w:b/>
          <w:bCs/>
          <w:lang w:val="en-US"/>
        </w:rPr>
        <w:t>Learning Objectives</w:t>
      </w:r>
    </w:p>
    <w:p w14:paraId="73CF4D59" w14:textId="0F51CCFC" w:rsidR="00BD6BE0" w:rsidRDefault="00BD6BE0">
      <w:pPr>
        <w:rPr>
          <w:rFonts w:eastAsia="Arial" w:cs="Arial"/>
          <w:color w:val="000000"/>
          <w:lang w:eastAsia="en-GB"/>
        </w:rPr>
      </w:pPr>
      <w:r>
        <w:rPr>
          <w:rFonts w:eastAsia="Arial" w:cs="Arial"/>
          <w:color w:val="000000"/>
          <w:lang w:eastAsia="en-GB"/>
        </w:rPr>
        <w:t xml:space="preserve">The Learning Objective will be flashed in </w:t>
      </w:r>
      <w:r w:rsidRPr="00BD6BE0">
        <w:rPr>
          <w:rFonts w:eastAsia="Arial" w:cs="Arial"/>
          <w:color w:val="00B050"/>
          <w:lang w:eastAsia="en-GB"/>
        </w:rPr>
        <w:t xml:space="preserve">green </w:t>
      </w:r>
      <w:r>
        <w:rPr>
          <w:rFonts w:eastAsia="Arial" w:cs="Arial"/>
          <w:color w:val="000000"/>
          <w:lang w:eastAsia="en-GB"/>
        </w:rPr>
        <w:t>if the child has achieved it during the lesson.</w:t>
      </w:r>
    </w:p>
    <w:p w14:paraId="28F7286A" w14:textId="3F2921EE" w:rsidR="00BD6BE0" w:rsidRDefault="00BD6BE0">
      <w:pPr>
        <w:rPr>
          <w:lang w:val="en-US"/>
        </w:rPr>
      </w:pPr>
      <w:r w:rsidRPr="00BD6BE0">
        <w:rPr>
          <w:noProof/>
          <w:lang w:val="en-US"/>
        </w:rPr>
        <w:lastRenderedPageBreak/>
        <w:drawing>
          <wp:inline distT="0" distB="0" distL="0" distR="0" wp14:anchorId="28077F81" wp14:editId="57473857">
            <wp:extent cx="4579315" cy="977032"/>
            <wp:effectExtent l="0" t="0" r="0" b="0"/>
            <wp:docPr id="2001620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20357" name=""/>
                    <pic:cNvPicPr/>
                  </pic:nvPicPr>
                  <pic:blipFill>
                    <a:blip r:embed="rId16"/>
                    <a:stretch>
                      <a:fillRect/>
                    </a:stretch>
                  </pic:blipFill>
                  <pic:spPr>
                    <a:xfrm>
                      <a:off x="0" y="0"/>
                      <a:ext cx="4606754" cy="982886"/>
                    </a:xfrm>
                    <a:prstGeom prst="rect">
                      <a:avLst/>
                    </a:prstGeom>
                  </pic:spPr>
                </pic:pic>
              </a:graphicData>
            </a:graphic>
          </wp:inline>
        </w:drawing>
      </w:r>
    </w:p>
    <w:p w14:paraId="32CFE42B" w14:textId="542916E9" w:rsidR="00BD6BE0" w:rsidRDefault="00BD6BE0">
      <w:pPr>
        <w:rPr>
          <w:lang w:val="en-US"/>
        </w:rPr>
      </w:pPr>
      <w:r>
        <w:rPr>
          <w:lang w:val="en-US"/>
        </w:rPr>
        <w:t>It will be indicated if a child has required support to achieve the Learning Objective.</w:t>
      </w:r>
      <w:r w:rsidR="00FF397E">
        <w:rPr>
          <w:lang w:val="en-US"/>
        </w:rPr>
        <w:t xml:space="preserve"> This may differ in the Specialist Base or Support Base where independence (I) might be the annotation.</w:t>
      </w:r>
    </w:p>
    <w:p w14:paraId="10485091" w14:textId="5FE2117C" w:rsidR="00BD6BE0" w:rsidRDefault="00BD6BE0">
      <w:pPr>
        <w:rPr>
          <w:lang w:val="en-US"/>
        </w:rPr>
      </w:pPr>
      <w:r w:rsidRPr="00BD6BE0">
        <w:rPr>
          <w:noProof/>
          <w:lang w:val="en-US"/>
        </w:rPr>
        <w:drawing>
          <wp:inline distT="0" distB="0" distL="0" distR="0" wp14:anchorId="7EC5B821" wp14:editId="30B3D978">
            <wp:extent cx="4615891" cy="1048785"/>
            <wp:effectExtent l="0" t="0" r="0" b="0"/>
            <wp:docPr id="152418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86773" name=""/>
                    <pic:cNvPicPr/>
                  </pic:nvPicPr>
                  <pic:blipFill>
                    <a:blip r:embed="rId17"/>
                    <a:stretch>
                      <a:fillRect/>
                    </a:stretch>
                  </pic:blipFill>
                  <pic:spPr>
                    <a:xfrm>
                      <a:off x="0" y="0"/>
                      <a:ext cx="4641458" cy="1054594"/>
                    </a:xfrm>
                    <a:prstGeom prst="rect">
                      <a:avLst/>
                    </a:prstGeom>
                  </pic:spPr>
                </pic:pic>
              </a:graphicData>
            </a:graphic>
          </wp:inline>
        </w:drawing>
      </w:r>
    </w:p>
    <w:p w14:paraId="6D35B88F" w14:textId="2C6726B4" w:rsidR="00BD6BE0" w:rsidRDefault="00BD6BE0">
      <w:pPr>
        <w:rPr>
          <w:lang w:val="en-US"/>
        </w:rPr>
      </w:pPr>
      <w:r>
        <w:rPr>
          <w:lang w:val="en-US"/>
        </w:rPr>
        <w:t xml:space="preserve">The Learning Objective will be flashed in </w:t>
      </w:r>
      <w:r w:rsidRPr="00BD6BE0">
        <w:rPr>
          <w:color w:val="FFBD47" w:themeColor="accent2"/>
          <w:lang w:val="en-US"/>
        </w:rPr>
        <w:t xml:space="preserve">orange </w:t>
      </w:r>
      <w:r>
        <w:rPr>
          <w:lang w:val="en-US"/>
        </w:rPr>
        <w:t xml:space="preserve">if the child has not achieved it during the lesson. </w:t>
      </w:r>
    </w:p>
    <w:p w14:paraId="3D8021E9" w14:textId="1A5BA7E1" w:rsidR="00BD6BE0" w:rsidRDefault="00BD6BE0">
      <w:pPr>
        <w:pBdr>
          <w:bottom w:val="double" w:sz="6" w:space="1" w:color="auto"/>
        </w:pBdr>
        <w:rPr>
          <w:lang w:val="en-US"/>
        </w:rPr>
      </w:pPr>
      <w:r w:rsidRPr="00BD6BE0">
        <w:rPr>
          <w:noProof/>
          <w:lang w:val="en-US"/>
        </w:rPr>
        <w:drawing>
          <wp:inline distT="0" distB="0" distL="0" distR="0" wp14:anchorId="49441025" wp14:editId="33910FB8">
            <wp:extent cx="4615815" cy="1035978"/>
            <wp:effectExtent l="0" t="0" r="0" b="0"/>
            <wp:docPr id="772366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66417" name=""/>
                    <pic:cNvPicPr/>
                  </pic:nvPicPr>
                  <pic:blipFill>
                    <a:blip r:embed="rId18"/>
                    <a:stretch>
                      <a:fillRect/>
                    </a:stretch>
                  </pic:blipFill>
                  <pic:spPr>
                    <a:xfrm>
                      <a:off x="0" y="0"/>
                      <a:ext cx="4635915" cy="1040489"/>
                    </a:xfrm>
                    <a:prstGeom prst="rect">
                      <a:avLst/>
                    </a:prstGeom>
                  </pic:spPr>
                </pic:pic>
              </a:graphicData>
            </a:graphic>
          </wp:inline>
        </w:drawing>
      </w:r>
    </w:p>
    <w:p w14:paraId="4B1ACA21" w14:textId="77777777" w:rsidR="000D1403" w:rsidRDefault="000D1403">
      <w:pPr>
        <w:pBdr>
          <w:bottom w:val="double" w:sz="6" w:space="1" w:color="auto"/>
        </w:pBdr>
        <w:rPr>
          <w:lang w:val="en-US"/>
        </w:rPr>
      </w:pPr>
    </w:p>
    <w:p w14:paraId="4FA87ADF" w14:textId="77777777" w:rsidR="000D1403" w:rsidRDefault="000D1403">
      <w:pPr>
        <w:rPr>
          <w:b/>
          <w:bCs/>
          <w:lang w:val="en-US"/>
        </w:rPr>
      </w:pPr>
    </w:p>
    <w:p w14:paraId="46EB2559" w14:textId="7F5E70F0" w:rsidR="00BD6BE0" w:rsidRPr="00BD6BE0" w:rsidRDefault="00BD6BE0">
      <w:pPr>
        <w:rPr>
          <w:b/>
          <w:bCs/>
          <w:lang w:val="en-US"/>
        </w:rPr>
      </w:pPr>
      <w:r w:rsidRPr="00BD6BE0">
        <w:rPr>
          <w:b/>
          <w:bCs/>
          <w:lang w:val="en-US"/>
        </w:rPr>
        <w:t>Colours and Coding</w:t>
      </w:r>
    </w:p>
    <w:p w14:paraId="34612EEB" w14:textId="5D5E40A6" w:rsidR="00BD6BE0" w:rsidRDefault="00BD6BE0">
      <w:pPr>
        <w:rPr>
          <w:lang w:val="en-US"/>
        </w:rPr>
      </w:pPr>
      <w:r w:rsidRPr="00BD6BE0">
        <w:rPr>
          <w:noProof/>
          <w:lang w:val="en-US"/>
        </w:rPr>
        <w:drawing>
          <wp:inline distT="0" distB="0" distL="0" distR="0" wp14:anchorId="03E313FF" wp14:editId="077FED02">
            <wp:extent cx="2798198" cy="1865376"/>
            <wp:effectExtent l="0" t="0" r="2540" b="1905"/>
            <wp:docPr id="1968736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36704" name=""/>
                    <pic:cNvPicPr/>
                  </pic:nvPicPr>
                  <pic:blipFill>
                    <a:blip r:embed="rId19"/>
                    <a:stretch>
                      <a:fillRect/>
                    </a:stretch>
                  </pic:blipFill>
                  <pic:spPr>
                    <a:xfrm>
                      <a:off x="0" y="0"/>
                      <a:ext cx="2802984" cy="1868567"/>
                    </a:xfrm>
                    <a:prstGeom prst="rect">
                      <a:avLst/>
                    </a:prstGeom>
                  </pic:spPr>
                </pic:pic>
              </a:graphicData>
            </a:graphic>
          </wp:inline>
        </w:drawing>
      </w:r>
    </w:p>
    <w:p w14:paraId="7E6D95B6" w14:textId="77777777" w:rsidR="00BD6BE0" w:rsidRPr="00976C7B" w:rsidRDefault="00BD6BE0" w:rsidP="00BD6BE0">
      <w:pPr>
        <w:pBdr>
          <w:top w:val="nil"/>
          <w:left w:val="nil"/>
          <w:bottom w:val="nil"/>
          <w:right w:val="nil"/>
          <w:between w:val="nil"/>
        </w:pBdr>
        <w:spacing w:after="0"/>
        <w:rPr>
          <w:rFonts w:eastAsia="Arial" w:cs="Arial"/>
          <w:color w:val="000000"/>
          <w:lang w:eastAsia="en-GB"/>
        </w:rPr>
      </w:pPr>
      <w:r w:rsidRPr="00976C7B">
        <w:rPr>
          <w:rFonts w:eastAsia="Arial" w:cs="Arial"/>
          <w:color w:val="000000"/>
          <w:lang w:eastAsia="en-GB"/>
        </w:rPr>
        <w:t>Whole school colours for marking:</w:t>
      </w:r>
    </w:p>
    <w:p w14:paraId="5E9C266B" w14:textId="77777777" w:rsidR="00BD6BE0" w:rsidRPr="00976C7B" w:rsidRDefault="00BD6BE0" w:rsidP="00BD6BE0">
      <w:pPr>
        <w:pStyle w:val="ListParagraph"/>
        <w:numPr>
          <w:ilvl w:val="0"/>
          <w:numId w:val="2"/>
        </w:numPr>
        <w:pBdr>
          <w:top w:val="nil"/>
          <w:left w:val="nil"/>
          <w:bottom w:val="nil"/>
          <w:right w:val="nil"/>
          <w:between w:val="nil"/>
        </w:pBdr>
        <w:spacing w:after="0"/>
        <w:rPr>
          <w:rFonts w:eastAsia="Arial" w:cs="Arial"/>
          <w:color w:val="000000"/>
          <w:lang w:eastAsia="en-GB"/>
        </w:rPr>
      </w:pPr>
      <w:r w:rsidRPr="00976C7B">
        <w:rPr>
          <w:rFonts w:eastAsia="Arial" w:cs="Arial"/>
          <w:color w:val="000000"/>
          <w:lang w:eastAsia="en-GB"/>
        </w:rPr>
        <w:t>Highlighting or writing in green shows successes</w:t>
      </w:r>
    </w:p>
    <w:p w14:paraId="1D779570" w14:textId="403845D0" w:rsidR="00BD6BE0" w:rsidRPr="00976C7B" w:rsidRDefault="00BD6BE0" w:rsidP="00BD6BE0">
      <w:pPr>
        <w:pStyle w:val="ListParagraph"/>
        <w:numPr>
          <w:ilvl w:val="0"/>
          <w:numId w:val="2"/>
        </w:numPr>
        <w:pBdr>
          <w:top w:val="nil"/>
          <w:left w:val="nil"/>
          <w:bottom w:val="nil"/>
          <w:right w:val="nil"/>
          <w:between w:val="nil"/>
        </w:pBdr>
        <w:spacing w:after="0"/>
        <w:rPr>
          <w:rFonts w:eastAsia="Arial" w:cs="Arial"/>
          <w:color w:val="000000"/>
          <w:lang w:eastAsia="en-GB"/>
        </w:rPr>
      </w:pPr>
      <w:r w:rsidRPr="00976C7B">
        <w:rPr>
          <w:rFonts w:eastAsia="Arial" w:cs="Arial"/>
          <w:color w:val="000000"/>
          <w:lang w:eastAsia="en-GB"/>
        </w:rPr>
        <w:t>Highlighting or writing in orange shows where errors are located or offers meaningful</w:t>
      </w:r>
      <w:r w:rsidR="00B750DA" w:rsidRPr="00976C7B">
        <w:rPr>
          <w:rFonts w:eastAsia="Arial" w:cs="Arial"/>
          <w:color w:val="000000"/>
          <w:lang w:eastAsia="en-GB"/>
        </w:rPr>
        <w:t xml:space="preserve"> written</w:t>
      </w:r>
      <w:r w:rsidRPr="00976C7B">
        <w:rPr>
          <w:rFonts w:eastAsia="Arial" w:cs="Arial"/>
          <w:color w:val="000000"/>
          <w:lang w:eastAsia="en-GB"/>
        </w:rPr>
        <w:t xml:space="preserve"> feedback.</w:t>
      </w:r>
    </w:p>
    <w:p w14:paraId="24971795" w14:textId="61A6F075" w:rsidR="0085765B" w:rsidRPr="00976C7B" w:rsidRDefault="000D1403" w:rsidP="00A11458">
      <w:pPr>
        <w:pStyle w:val="ListParagraph"/>
        <w:numPr>
          <w:ilvl w:val="0"/>
          <w:numId w:val="2"/>
        </w:numPr>
        <w:pBdr>
          <w:top w:val="nil"/>
          <w:left w:val="nil"/>
          <w:bottom w:val="nil"/>
          <w:right w:val="nil"/>
          <w:between w:val="nil"/>
        </w:pBdr>
        <w:spacing w:after="0"/>
        <w:rPr>
          <w:rFonts w:eastAsia="Arial" w:cs="Arial"/>
          <w:color w:val="000000"/>
          <w:lang w:eastAsia="en-GB"/>
        </w:rPr>
      </w:pPr>
      <w:r w:rsidRPr="00976C7B">
        <w:rPr>
          <w:rFonts w:eastAsia="Arial" w:cs="Arial"/>
          <w:color w:val="000000"/>
          <w:lang w:eastAsia="en-GB"/>
        </w:rPr>
        <w:t>From Year 1 onwards, c</w:t>
      </w:r>
      <w:r w:rsidR="00BD6BE0" w:rsidRPr="00976C7B">
        <w:rPr>
          <w:rFonts w:eastAsia="Arial" w:cs="Arial"/>
          <w:color w:val="000000"/>
          <w:lang w:eastAsia="en-GB"/>
        </w:rPr>
        <w:t>hildren use purple pens to correct those errors, practice a skill or respond to the feedback.</w:t>
      </w:r>
    </w:p>
    <w:p w14:paraId="77251B45" w14:textId="44101440" w:rsidR="00A11458" w:rsidRDefault="00A11458" w:rsidP="00A11458">
      <w:pPr>
        <w:pBdr>
          <w:top w:val="nil"/>
          <w:left w:val="nil"/>
          <w:bottom w:val="double" w:sz="6" w:space="1" w:color="auto"/>
          <w:right w:val="nil"/>
          <w:between w:val="nil"/>
        </w:pBdr>
        <w:spacing w:after="0"/>
        <w:rPr>
          <w:rFonts w:eastAsia="Arial" w:cs="Arial"/>
          <w:color w:val="000000"/>
          <w:lang w:eastAsia="en-GB"/>
        </w:rPr>
      </w:pPr>
    </w:p>
    <w:p w14:paraId="692ABFFB" w14:textId="77777777" w:rsidR="0085765B" w:rsidRDefault="0085765B" w:rsidP="0085765B">
      <w:pPr>
        <w:pBdr>
          <w:left w:val="nil"/>
          <w:bottom w:val="nil"/>
          <w:right w:val="nil"/>
          <w:between w:val="nil"/>
        </w:pBdr>
        <w:spacing w:after="0"/>
        <w:rPr>
          <w:rFonts w:eastAsia="Arial" w:cs="Arial"/>
          <w:color w:val="000000"/>
          <w:lang w:eastAsia="en-GB"/>
        </w:rPr>
      </w:pPr>
    </w:p>
    <w:p w14:paraId="33625E62" w14:textId="77777777" w:rsidR="0085765B" w:rsidRPr="008313CA" w:rsidRDefault="0085765B" w:rsidP="008313CA">
      <w:pPr>
        <w:pBdr>
          <w:top w:val="nil"/>
          <w:left w:val="nil"/>
          <w:bottom w:val="nil"/>
          <w:right w:val="nil"/>
          <w:between w:val="nil"/>
        </w:pBdr>
        <w:spacing w:after="0"/>
        <w:rPr>
          <w:rFonts w:eastAsia="Arial" w:cs="Arial"/>
          <w:b/>
          <w:bCs/>
          <w:color w:val="000000"/>
          <w:u w:val="single"/>
          <w:lang w:eastAsia="en-GB"/>
        </w:rPr>
      </w:pPr>
      <w:r w:rsidRPr="008313CA">
        <w:rPr>
          <w:rFonts w:eastAsia="Arial" w:cs="Arial"/>
          <w:b/>
          <w:bCs/>
          <w:color w:val="000000"/>
          <w:u w:val="single"/>
          <w:lang w:eastAsia="en-GB"/>
        </w:rPr>
        <w:t>Light Marking vs Deep Marking</w:t>
      </w:r>
    </w:p>
    <w:p w14:paraId="5FCBA027" w14:textId="77777777" w:rsidR="0085765B" w:rsidRPr="008313CA" w:rsidRDefault="0085765B" w:rsidP="008313CA">
      <w:pPr>
        <w:pBdr>
          <w:top w:val="nil"/>
          <w:left w:val="nil"/>
          <w:bottom w:val="nil"/>
          <w:right w:val="nil"/>
          <w:between w:val="nil"/>
        </w:pBdr>
        <w:spacing w:after="0"/>
        <w:rPr>
          <w:rFonts w:eastAsia="Arial" w:cs="Arial"/>
          <w:b/>
          <w:bCs/>
          <w:color w:val="000000"/>
          <w:lang w:eastAsia="en-GB"/>
        </w:rPr>
      </w:pPr>
    </w:p>
    <w:p w14:paraId="21CBEE1B" w14:textId="57C43B41" w:rsidR="0085765B" w:rsidRPr="008313CA" w:rsidRDefault="0085765B" w:rsidP="008313CA">
      <w:pPr>
        <w:pBdr>
          <w:top w:val="nil"/>
          <w:left w:val="nil"/>
          <w:bottom w:val="nil"/>
          <w:right w:val="nil"/>
          <w:between w:val="nil"/>
        </w:pBdr>
        <w:spacing w:after="0"/>
        <w:rPr>
          <w:rFonts w:eastAsia="Arial" w:cs="Arial"/>
          <w:color w:val="000000"/>
          <w:lang w:eastAsia="en-GB"/>
        </w:rPr>
      </w:pPr>
      <w:r w:rsidRPr="008313CA">
        <w:rPr>
          <w:rFonts w:eastAsia="Arial" w:cs="Arial"/>
          <w:color w:val="000000"/>
          <w:lang w:eastAsia="en-GB"/>
        </w:rPr>
        <w:t xml:space="preserve">Light marking focuses on quickly identifying key errors, misconceptions or next steps without extensive written commentary. This may include highlighting spelling, grammar or punctuation errors, using agreed marking codes, ticking correct responses, identifying mistakes to revisit, or providing brief prompts such </w:t>
      </w:r>
      <w:r w:rsidRPr="00976C7B">
        <w:rPr>
          <w:rFonts w:eastAsia="Arial" w:cs="Arial"/>
          <w:color w:val="000000"/>
          <w:lang w:eastAsia="en-GB"/>
        </w:rPr>
        <w:t>as "</w:t>
      </w:r>
      <w:r w:rsidR="008D4CD8" w:rsidRPr="00976C7B">
        <w:rPr>
          <w:rFonts w:eastAsia="Arial" w:cs="Arial"/>
          <w:color w:val="000000"/>
          <w:lang w:eastAsia="en-GB"/>
        </w:rPr>
        <w:t>A</w:t>
      </w:r>
      <w:r w:rsidR="00D27CE1" w:rsidRPr="00976C7B">
        <w:rPr>
          <w:rFonts w:eastAsia="Arial" w:cs="Arial"/>
          <w:color w:val="000000"/>
          <w:lang w:eastAsia="en-GB"/>
        </w:rPr>
        <w:t>dd a</w:t>
      </w:r>
      <w:r w:rsidR="008D4CD8" w:rsidRPr="00976C7B">
        <w:rPr>
          <w:rFonts w:eastAsia="Arial" w:cs="Arial"/>
          <w:color w:val="000000"/>
          <w:lang w:eastAsia="en-GB"/>
        </w:rPr>
        <w:t xml:space="preserve"> fronted adverbial</w:t>
      </w:r>
      <w:r w:rsidRPr="00976C7B">
        <w:rPr>
          <w:rFonts w:eastAsia="Arial" w:cs="Arial"/>
          <w:color w:val="000000"/>
          <w:lang w:eastAsia="en-GB"/>
        </w:rPr>
        <w:t>" or</w:t>
      </w:r>
      <w:r w:rsidRPr="008313CA">
        <w:rPr>
          <w:rFonts w:eastAsia="Arial" w:cs="Arial"/>
          <w:color w:val="000000"/>
          <w:lang w:eastAsia="en-GB"/>
        </w:rPr>
        <w:t xml:space="preserve"> "Can you explain your reasoning?". The purpose of light marking is to provide </w:t>
      </w:r>
      <w:r w:rsidRPr="008313CA">
        <w:rPr>
          <w:rFonts w:eastAsia="Arial" w:cs="Arial"/>
          <w:b/>
          <w:bCs/>
          <w:color w:val="000000"/>
          <w:lang w:eastAsia="en-GB"/>
        </w:rPr>
        <w:t>timely feedback</w:t>
      </w:r>
      <w:r w:rsidRPr="008313CA">
        <w:rPr>
          <w:rFonts w:eastAsia="Arial" w:cs="Arial"/>
          <w:color w:val="000000"/>
          <w:lang w:eastAsia="en-GB"/>
        </w:rPr>
        <w:t>, promote pupil ownership of improvements and maintain a manageable workload for staff.</w:t>
      </w:r>
    </w:p>
    <w:p w14:paraId="277A57E7" w14:textId="77777777" w:rsidR="0085765B" w:rsidRPr="008313CA" w:rsidRDefault="0085765B" w:rsidP="008313CA">
      <w:pPr>
        <w:pBdr>
          <w:top w:val="nil"/>
          <w:left w:val="nil"/>
          <w:bottom w:val="nil"/>
          <w:right w:val="nil"/>
          <w:between w:val="nil"/>
        </w:pBdr>
        <w:spacing w:after="0"/>
        <w:rPr>
          <w:rFonts w:eastAsia="Arial" w:cs="Arial"/>
          <w:color w:val="000000"/>
          <w:lang w:eastAsia="en-GB"/>
        </w:rPr>
      </w:pPr>
    </w:p>
    <w:p w14:paraId="1B8B0772" w14:textId="2C52D86B" w:rsidR="0085765B" w:rsidRPr="008313CA" w:rsidRDefault="0085765B" w:rsidP="008313CA">
      <w:pPr>
        <w:pBdr>
          <w:top w:val="nil"/>
          <w:left w:val="nil"/>
          <w:bottom w:val="nil"/>
          <w:right w:val="nil"/>
          <w:between w:val="nil"/>
        </w:pBdr>
        <w:spacing w:after="0"/>
        <w:rPr>
          <w:rFonts w:eastAsia="Arial" w:cs="Arial"/>
          <w:color w:val="000000"/>
          <w:lang w:eastAsia="en-GB"/>
        </w:rPr>
      </w:pPr>
      <w:r w:rsidRPr="008313CA">
        <w:rPr>
          <w:rFonts w:eastAsia="Arial" w:cs="Arial"/>
          <w:color w:val="000000"/>
          <w:lang w:eastAsia="en-GB"/>
        </w:rPr>
        <w:t>In contrast, deep marking involves a more detailed analysis of a pupil's work, including written explanations of misconceptions, specific next-step targets</w:t>
      </w:r>
      <w:r w:rsidR="00976C7B">
        <w:rPr>
          <w:rFonts w:eastAsia="Arial" w:cs="Arial"/>
          <w:strike/>
          <w:color w:val="000000"/>
          <w:lang w:eastAsia="en-GB"/>
        </w:rPr>
        <w:t xml:space="preserve"> </w:t>
      </w:r>
      <w:r w:rsidRPr="00976C7B">
        <w:rPr>
          <w:rFonts w:eastAsia="Arial" w:cs="Arial"/>
          <w:color w:val="000000"/>
          <w:lang w:eastAsia="en-GB"/>
        </w:rPr>
        <w:t>or an extended dialogue between teacher and pupil.</w:t>
      </w:r>
      <w:r w:rsidRPr="008313CA">
        <w:rPr>
          <w:rFonts w:eastAsia="Arial" w:cs="Arial"/>
          <w:color w:val="000000"/>
          <w:lang w:eastAsia="en-GB"/>
        </w:rPr>
        <w:t xml:space="preserve"> As deep marking is significantly more time-consuming, it should be reserved for occasions where </w:t>
      </w:r>
      <w:r w:rsidRPr="008313CA">
        <w:rPr>
          <w:rFonts w:eastAsia="Arial" w:cs="Arial"/>
          <w:b/>
          <w:bCs/>
          <w:color w:val="000000"/>
          <w:lang w:eastAsia="en-GB"/>
        </w:rPr>
        <w:t>an extended piece of written</w:t>
      </w:r>
      <w:r w:rsidRPr="008313CA">
        <w:rPr>
          <w:rFonts w:eastAsia="Arial" w:cs="Arial"/>
          <w:color w:val="000000"/>
          <w:lang w:eastAsia="en-GB"/>
        </w:rPr>
        <w:t xml:space="preserve"> work requires </w:t>
      </w:r>
      <w:r w:rsidRPr="008313CA">
        <w:rPr>
          <w:rFonts w:eastAsia="Arial" w:cs="Arial"/>
          <w:b/>
          <w:bCs/>
          <w:color w:val="000000"/>
          <w:lang w:eastAsia="en-GB"/>
        </w:rPr>
        <w:t>detailed feedback</w:t>
      </w:r>
      <w:r w:rsidRPr="008313CA">
        <w:rPr>
          <w:rFonts w:eastAsia="Arial" w:cs="Arial"/>
          <w:color w:val="000000"/>
          <w:lang w:eastAsia="en-GB"/>
        </w:rPr>
        <w:t xml:space="preserve">. </w:t>
      </w:r>
    </w:p>
    <w:p w14:paraId="3FA961AD" w14:textId="77777777" w:rsidR="0085765B" w:rsidRPr="008313CA" w:rsidRDefault="0085765B" w:rsidP="008313CA">
      <w:pPr>
        <w:pBdr>
          <w:top w:val="nil"/>
          <w:left w:val="nil"/>
          <w:bottom w:val="nil"/>
          <w:right w:val="nil"/>
          <w:between w:val="nil"/>
        </w:pBdr>
        <w:spacing w:after="0"/>
        <w:rPr>
          <w:rFonts w:eastAsia="Arial" w:cs="Arial"/>
          <w:color w:val="000000"/>
          <w:lang w:eastAsia="en-GB"/>
        </w:rPr>
      </w:pPr>
    </w:p>
    <w:p w14:paraId="60150BB4" w14:textId="77777777" w:rsidR="0085765B" w:rsidRPr="008313CA" w:rsidRDefault="0085765B" w:rsidP="008313CA">
      <w:pPr>
        <w:pBdr>
          <w:top w:val="nil"/>
          <w:left w:val="nil"/>
          <w:bottom w:val="nil"/>
          <w:right w:val="nil"/>
          <w:between w:val="nil"/>
        </w:pBdr>
        <w:spacing w:after="0"/>
        <w:rPr>
          <w:rFonts w:eastAsia="Arial" w:cs="Arial"/>
          <w:b/>
          <w:bCs/>
          <w:color w:val="000000"/>
          <w:u w:val="single"/>
          <w:lang w:eastAsia="en-GB"/>
        </w:rPr>
      </w:pPr>
      <w:r w:rsidRPr="008313CA">
        <w:rPr>
          <w:rFonts w:eastAsia="Arial" w:cs="Arial"/>
          <w:b/>
          <w:bCs/>
          <w:color w:val="000000"/>
          <w:u w:val="single"/>
          <w:lang w:eastAsia="en-GB"/>
        </w:rPr>
        <w:t>Non-negotiable expectations for written feedback</w:t>
      </w:r>
    </w:p>
    <w:p w14:paraId="678413BB" w14:textId="2256D672" w:rsidR="0020278C" w:rsidRPr="0020278C" w:rsidRDefault="0085765B" w:rsidP="0020278C">
      <w:pPr>
        <w:pBdr>
          <w:top w:val="nil"/>
          <w:left w:val="nil"/>
          <w:bottom w:val="nil"/>
          <w:right w:val="nil"/>
          <w:between w:val="nil"/>
        </w:pBdr>
        <w:spacing w:after="0"/>
        <w:rPr>
          <w:rFonts w:eastAsia="Arial" w:cs="Arial"/>
          <w:color w:val="000000"/>
          <w:lang w:eastAsia="en-GB"/>
        </w:rPr>
      </w:pPr>
      <w:r w:rsidRPr="008313CA">
        <w:rPr>
          <w:rFonts w:eastAsia="Arial" w:cs="Arial"/>
          <w:color w:val="000000"/>
          <w:lang w:eastAsia="en-GB"/>
        </w:rPr>
        <w:br/>
      </w:r>
      <w:r w:rsidR="0064625B" w:rsidRPr="0064625B">
        <w:rPr>
          <w:rFonts w:eastAsia="Arial" w:cs="Arial"/>
          <w:color w:val="000000"/>
          <w:lang w:eastAsia="en-GB"/>
        </w:rPr>
        <w:t xml:space="preserve">Written feedback should focus on the most significant errors or misconceptions that will have the greatest impact on future learning. </w:t>
      </w:r>
      <w:r w:rsidR="00CA5B7A">
        <w:rPr>
          <w:rFonts w:eastAsia="Arial" w:cs="Arial"/>
          <w:color w:val="000000"/>
          <w:lang w:eastAsia="en-GB"/>
        </w:rPr>
        <w:t>Teachers</w:t>
      </w:r>
      <w:r w:rsidR="00A45F3A">
        <w:rPr>
          <w:rFonts w:eastAsia="Arial" w:cs="Arial"/>
          <w:color w:val="000000"/>
          <w:lang w:eastAsia="en-GB"/>
        </w:rPr>
        <w:t xml:space="preserve"> will provide opportunity for</w:t>
      </w:r>
      <w:r w:rsidR="00CA5B7A">
        <w:rPr>
          <w:rFonts w:eastAsia="Arial" w:cs="Arial"/>
          <w:color w:val="000000"/>
          <w:lang w:eastAsia="en-GB"/>
        </w:rPr>
        <w:t xml:space="preserve"> p</w:t>
      </w:r>
      <w:r w:rsidR="0064625B" w:rsidRPr="0064625B">
        <w:rPr>
          <w:rFonts w:eastAsia="Arial" w:cs="Arial"/>
          <w:color w:val="000000"/>
          <w:lang w:eastAsia="en-GB"/>
        </w:rPr>
        <w:t>upils</w:t>
      </w:r>
      <w:r w:rsidR="00A45F3A">
        <w:rPr>
          <w:rFonts w:eastAsia="Arial" w:cs="Arial"/>
          <w:color w:val="000000"/>
          <w:lang w:eastAsia="en-GB"/>
        </w:rPr>
        <w:t xml:space="preserve"> to</w:t>
      </w:r>
      <w:r w:rsidR="0064625B" w:rsidRPr="0064625B">
        <w:rPr>
          <w:rFonts w:eastAsia="Arial" w:cs="Arial"/>
          <w:color w:val="000000"/>
          <w:lang w:eastAsia="en-GB"/>
        </w:rPr>
        <w:t xml:space="preserve"> act upon this feedback, correcting and improving their work so that misconceptions are addressed and not repeated.</w:t>
      </w:r>
      <w:r w:rsidR="00102495">
        <w:rPr>
          <w:rFonts w:eastAsia="Arial" w:cs="Arial"/>
          <w:color w:val="000000"/>
          <w:lang w:eastAsia="en-GB"/>
        </w:rPr>
        <w:t xml:space="preserve"> </w:t>
      </w:r>
      <w:r w:rsidR="0020278C" w:rsidRPr="0020278C">
        <w:rPr>
          <w:rFonts w:eastAsia="Arial" w:cs="Arial"/>
          <w:color w:val="000000"/>
          <w:lang w:eastAsia="en-GB"/>
        </w:rPr>
        <w:t>Pupil response is used to improve learning, address misconceptions and develop independence. It is not a means of generating evidence.</w:t>
      </w:r>
    </w:p>
    <w:p w14:paraId="11CBA45E" w14:textId="77777777" w:rsidR="0085765B" w:rsidRPr="008313CA" w:rsidRDefault="0085765B" w:rsidP="008313CA">
      <w:pPr>
        <w:pBdr>
          <w:top w:val="nil"/>
          <w:left w:val="nil"/>
          <w:bottom w:val="nil"/>
          <w:right w:val="nil"/>
          <w:between w:val="nil"/>
        </w:pBdr>
        <w:spacing w:after="0"/>
        <w:rPr>
          <w:rFonts w:eastAsia="Arial" w:cs="Arial"/>
          <w:color w:val="000000"/>
          <w:lang w:eastAsia="en-GB"/>
        </w:rPr>
      </w:pPr>
    </w:p>
    <w:p w14:paraId="4C6D53BC" w14:textId="77777777" w:rsidR="0085765B" w:rsidRPr="00623DFB" w:rsidRDefault="0085765B" w:rsidP="008313CA">
      <w:pPr>
        <w:pBdr>
          <w:top w:val="nil"/>
          <w:left w:val="nil"/>
          <w:bottom w:val="nil"/>
          <w:right w:val="nil"/>
          <w:between w:val="nil"/>
        </w:pBdr>
        <w:spacing w:after="0"/>
        <w:rPr>
          <w:rFonts w:eastAsia="Arial" w:cs="Arial"/>
          <w:color w:val="000000"/>
          <w:lang w:eastAsia="en-GB"/>
        </w:rPr>
      </w:pPr>
      <w:r w:rsidRPr="008313CA">
        <w:rPr>
          <w:rFonts w:eastAsia="Arial" w:cs="Arial"/>
          <w:color w:val="000000"/>
          <w:lang w:eastAsia="en-GB"/>
        </w:rPr>
        <w:t>Where pupils demonstrate recurring errors, these must be explicitly identified and systematically addressed through targeted feedback and practice. Consistent pupil response to such feedback is expected using the purple pen in order to secure consistent high standards throughout the school. These expectations apply equally to spelling, grammar and punctuation and to the quality of handwriting, presentation and organisation of work.</w:t>
      </w:r>
    </w:p>
    <w:p w14:paraId="1FDE6F59" w14:textId="77777777" w:rsidR="0085765B" w:rsidRPr="0085765B" w:rsidRDefault="0085765B" w:rsidP="0085765B">
      <w:pPr>
        <w:pBdr>
          <w:left w:val="nil"/>
          <w:bottom w:val="nil"/>
          <w:right w:val="nil"/>
          <w:between w:val="nil"/>
        </w:pBdr>
        <w:spacing w:after="0"/>
        <w:rPr>
          <w:rFonts w:eastAsia="Arial" w:cs="Arial"/>
          <w:color w:val="000000"/>
          <w:lang w:eastAsia="en-GB"/>
        </w:rPr>
      </w:pPr>
    </w:p>
    <w:p w14:paraId="3B72DEF8" w14:textId="77777777" w:rsidR="00BD6BE0" w:rsidRDefault="00BD6BE0">
      <w:pPr>
        <w:pBdr>
          <w:bottom w:val="double" w:sz="6" w:space="1" w:color="auto"/>
        </w:pBdr>
        <w:rPr>
          <w:lang w:val="en-US"/>
        </w:rPr>
      </w:pPr>
    </w:p>
    <w:p w14:paraId="77984831" w14:textId="77777777" w:rsidR="0085765B" w:rsidRDefault="0085765B">
      <w:pPr>
        <w:rPr>
          <w:b/>
          <w:bCs/>
          <w:lang w:val="en-US"/>
        </w:rPr>
      </w:pPr>
    </w:p>
    <w:p w14:paraId="4D04A31A" w14:textId="77777777" w:rsidR="0070458D" w:rsidRDefault="0070458D">
      <w:pPr>
        <w:rPr>
          <w:b/>
          <w:bCs/>
          <w:lang w:val="en-US"/>
        </w:rPr>
      </w:pPr>
      <w:r>
        <w:rPr>
          <w:b/>
          <w:bCs/>
          <w:lang w:val="en-US"/>
        </w:rPr>
        <w:br w:type="page"/>
      </w:r>
    </w:p>
    <w:p w14:paraId="362B7AE0" w14:textId="646D37DA" w:rsidR="000D1403" w:rsidRDefault="00BD6BE0">
      <w:pPr>
        <w:rPr>
          <w:b/>
          <w:bCs/>
          <w:lang w:val="en-US"/>
        </w:rPr>
      </w:pPr>
      <w:r w:rsidRPr="00BD6BE0">
        <w:rPr>
          <w:b/>
          <w:bCs/>
          <w:lang w:val="en-US"/>
        </w:rPr>
        <w:lastRenderedPageBreak/>
        <w:t>Class or Key Stage Specific Guidance</w:t>
      </w:r>
    </w:p>
    <w:p w14:paraId="190D6E77" w14:textId="77777777" w:rsidR="0085765B" w:rsidRDefault="0085765B">
      <w:pPr>
        <w:rPr>
          <w:b/>
          <w:bCs/>
          <w:lang w:val="en-US"/>
        </w:rPr>
      </w:pPr>
    </w:p>
    <w:p w14:paraId="10A68792" w14:textId="012C269D" w:rsidR="0085765B" w:rsidRPr="0085765B" w:rsidRDefault="0085765B" w:rsidP="0085765B">
      <w:pPr>
        <w:spacing w:after="0"/>
        <w:rPr>
          <w:b/>
          <w:bCs/>
          <w:lang w:val="en-US"/>
        </w:rPr>
      </w:pPr>
      <w:r>
        <w:rPr>
          <w:b/>
          <w:bCs/>
          <w:lang w:val="en-US"/>
        </w:rPr>
        <w:t>Written guidance</w:t>
      </w:r>
    </w:p>
    <w:tbl>
      <w:tblPr>
        <w:tblStyle w:val="TableGrid"/>
        <w:tblW w:w="0" w:type="auto"/>
        <w:tblLook w:val="04A0" w:firstRow="1" w:lastRow="0" w:firstColumn="1" w:lastColumn="0" w:noHBand="0" w:noVBand="1"/>
      </w:tblPr>
      <w:tblGrid>
        <w:gridCol w:w="2547"/>
        <w:gridCol w:w="7909"/>
      </w:tblGrid>
      <w:tr w:rsidR="000D1403" w14:paraId="1AC5AE06" w14:textId="77777777" w:rsidTr="000D1403">
        <w:tc>
          <w:tcPr>
            <w:tcW w:w="2547" w:type="dxa"/>
          </w:tcPr>
          <w:p w14:paraId="5300BC0D" w14:textId="745D0119" w:rsidR="000D1403" w:rsidRDefault="000D1403">
            <w:pPr>
              <w:rPr>
                <w:lang w:val="en-US"/>
              </w:rPr>
            </w:pPr>
            <w:r>
              <w:rPr>
                <w:rFonts w:eastAsia="Arial" w:cs="Arial"/>
                <w:color w:val="000000"/>
                <w:lang w:eastAsia="en-GB"/>
              </w:rPr>
              <w:t>Foundation Stage and Key Stage 1</w:t>
            </w:r>
          </w:p>
        </w:tc>
        <w:tc>
          <w:tcPr>
            <w:tcW w:w="7909" w:type="dxa"/>
          </w:tcPr>
          <w:p w14:paraId="5E3B0F45" w14:textId="183DE121" w:rsidR="000D1403" w:rsidRDefault="000D1403">
            <w:pPr>
              <w:rPr>
                <w:lang w:val="en-US"/>
              </w:rPr>
            </w:pPr>
            <w:r>
              <w:rPr>
                <w:rFonts w:eastAsia="Arial" w:cs="Arial"/>
                <w:color w:val="000000"/>
                <w:lang w:eastAsia="en-GB"/>
              </w:rPr>
              <w:t>Marking will only lead to written comments for those pupils who are able to read the comments independently. Where pupils are unable to read or understand written comments, they are given verbal feedback at the next appropriate opportunity.</w:t>
            </w:r>
            <w:r w:rsidR="00A82647">
              <w:rPr>
                <w:rFonts w:eastAsia="Arial" w:cs="Arial"/>
                <w:color w:val="000000"/>
                <w:lang w:eastAsia="en-GB"/>
              </w:rPr>
              <w:t xml:space="preserve"> Written evidence of verbal feedback is not required.</w:t>
            </w:r>
          </w:p>
        </w:tc>
      </w:tr>
      <w:tr w:rsidR="000D1403" w14:paraId="798CFA80" w14:textId="77777777" w:rsidTr="000D1403">
        <w:tc>
          <w:tcPr>
            <w:tcW w:w="2547" w:type="dxa"/>
          </w:tcPr>
          <w:p w14:paraId="2CB1DB7F" w14:textId="69B38B75" w:rsidR="000D1403" w:rsidRDefault="000D1403">
            <w:pPr>
              <w:rPr>
                <w:lang w:val="en-US"/>
              </w:rPr>
            </w:pPr>
            <w:r>
              <w:rPr>
                <w:rFonts w:eastAsia="Arial" w:cs="Arial"/>
                <w:color w:val="000000"/>
                <w:lang w:eastAsia="en-GB"/>
              </w:rPr>
              <w:t>Key Stage 2</w:t>
            </w:r>
          </w:p>
        </w:tc>
        <w:tc>
          <w:tcPr>
            <w:tcW w:w="7909" w:type="dxa"/>
          </w:tcPr>
          <w:p w14:paraId="3E3E5D45" w14:textId="10A6C625" w:rsidR="000D1403" w:rsidRDefault="000D1403">
            <w:pPr>
              <w:rPr>
                <w:lang w:val="en-US"/>
              </w:rPr>
            </w:pPr>
            <w:r w:rsidRPr="000D1403">
              <w:rPr>
                <w:lang w:val="en-US"/>
              </w:rPr>
              <w:t xml:space="preserve">Written marking and comments should be used where meaningful guidance can be offered and when it has not been possible to provide this during the classroom session.  </w:t>
            </w:r>
            <w:r w:rsidR="003F55FD">
              <w:rPr>
                <w:lang w:val="en-US"/>
              </w:rPr>
              <w:t>Where there is a</w:t>
            </w:r>
            <w:r w:rsidRPr="000D1403">
              <w:rPr>
                <w:lang w:val="en-US"/>
              </w:rPr>
              <w:t xml:space="preserve"> common need, it may be appropriate for teachers to adjust planning or grouping</w:t>
            </w:r>
            <w:r w:rsidR="003F55FD">
              <w:rPr>
                <w:lang w:val="en-US"/>
              </w:rPr>
              <w:t xml:space="preserve"> children</w:t>
            </w:r>
            <w:r w:rsidRPr="000D1403">
              <w:rPr>
                <w:lang w:val="en-US"/>
              </w:rPr>
              <w:t xml:space="preserve"> rather than providing a written comment.</w:t>
            </w:r>
          </w:p>
        </w:tc>
      </w:tr>
    </w:tbl>
    <w:p w14:paraId="75793E63" w14:textId="77777777" w:rsidR="000D1403" w:rsidRDefault="000D1403">
      <w:pPr>
        <w:rPr>
          <w:lang w:val="en-US"/>
        </w:rPr>
      </w:pPr>
    </w:p>
    <w:p w14:paraId="0CAB711D" w14:textId="77777777" w:rsidR="000D1403" w:rsidRPr="00803160" w:rsidRDefault="000D1403" w:rsidP="000D1403">
      <w:pPr>
        <w:pBdr>
          <w:top w:val="nil"/>
          <w:left w:val="nil"/>
          <w:bottom w:val="nil"/>
          <w:right w:val="nil"/>
          <w:between w:val="nil"/>
        </w:pBdr>
        <w:spacing w:after="0"/>
        <w:rPr>
          <w:rFonts w:eastAsia="Arial" w:cs="Arial"/>
          <w:b/>
          <w:bCs/>
          <w:color w:val="000000"/>
          <w:lang w:eastAsia="en-GB"/>
        </w:rPr>
      </w:pPr>
      <w:r w:rsidRPr="00803160">
        <w:rPr>
          <w:rFonts w:eastAsia="Arial" w:cs="Arial"/>
          <w:b/>
          <w:bCs/>
          <w:color w:val="000000"/>
          <w:lang w:eastAsia="en-GB"/>
        </w:rPr>
        <w:t xml:space="preserve">Specialist </w:t>
      </w:r>
      <w:r>
        <w:rPr>
          <w:rFonts w:eastAsia="Arial" w:cs="Arial"/>
          <w:b/>
          <w:bCs/>
          <w:color w:val="000000"/>
          <w:lang w:eastAsia="en-GB"/>
        </w:rPr>
        <w:t xml:space="preserve">Base </w:t>
      </w:r>
      <w:r w:rsidRPr="00803160">
        <w:rPr>
          <w:rFonts w:eastAsia="Arial" w:cs="Arial"/>
          <w:b/>
          <w:bCs/>
          <w:color w:val="000000"/>
          <w:lang w:eastAsia="en-GB"/>
        </w:rPr>
        <w:t>/ Support Base &amp; High Needs SEND Children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8"/>
        <w:gridCol w:w="9127"/>
      </w:tblGrid>
      <w:tr w:rsidR="000D1403" w14:paraId="37A995AF" w14:textId="77777777" w:rsidTr="000D1403">
        <w:tc>
          <w:tcPr>
            <w:tcW w:w="1358" w:type="dxa"/>
          </w:tcPr>
          <w:p w14:paraId="6872EB8E"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9127" w:type="dxa"/>
          </w:tcPr>
          <w:p w14:paraId="1BC38A9E"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0D1403" w14:paraId="752E6CDE" w14:textId="77777777" w:rsidTr="000D1403">
        <w:tc>
          <w:tcPr>
            <w:tcW w:w="1358" w:type="dxa"/>
            <w:shd w:val="clear" w:color="auto" w:fill="92D050"/>
            <w:vAlign w:val="center"/>
          </w:tcPr>
          <w:p w14:paraId="7FE01C95" w14:textId="46D22E35"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w:t>
            </w:r>
          </w:p>
        </w:tc>
        <w:tc>
          <w:tcPr>
            <w:tcW w:w="9127" w:type="dxa"/>
          </w:tcPr>
          <w:p w14:paraId="53B5814E" w14:textId="58508D42" w:rsidR="000D1403" w:rsidRPr="008313CA" w:rsidRDefault="00D339AA"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 xml:space="preserve">The </w:t>
            </w:r>
            <w:r w:rsidR="004F20E2" w:rsidRPr="008313CA">
              <w:rPr>
                <w:rFonts w:eastAsia="Arial" w:cs="Arial"/>
                <w:color w:val="000000"/>
                <w:lang w:eastAsia="en-GB"/>
              </w:rPr>
              <w:t>date will be highlighted green if the child has successfully met the objectives in the lesson</w:t>
            </w:r>
            <w:r w:rsidR="000D1403" w:rsidRPr="008313CA">
              <w:rPr>
                <w:rFonts w:eastAsia="Arial" w:cs="Arial"/>
                <w:color w:val="000000"/>
                <w:lang w:eastAsia="en-GB"/>
              </w:rPr>
              <w:t>. A commentary of engagement in learning with comments shared on how the child has accessed or completed the task.</w:t>
            </w:r>
          </w:p>
        </w:tc>
      </w:tr>
      <w:tr w:rsidR="000D1403" w14:paraId="0174F6A3" w14:textId="77777777" w:rsidTr="000D1403">
        <w:tc>
          <w:tcPr>
            <w:tcW w:w="1358" w:type="dxa"/>
            <w:shd w:val="clear" w:color="auto" w:fill="FFC000"/>
            <w:vAlign w:val="center"/>
          </w:tcPr>
          <w:p w14:paraId="11137132" w14:textId="208889B8"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w:t>
            </w:r>
          </w:p>
        </w:tc>
        <w:tc>
          <w:tcPr>
            <w:tcW w:w="9127" w:type="dxa"/>
          </w:tcPr>
          <w:p w14:paraId="57B763E7" w14:textId="35C9877F" w:rsidR="00044DFB" w:rsidRPr="008313CA" w:rsidRDefault="000D1403"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 xml:space="preserve">Work which needs further attention or displays an </w:t>
            </w:r>
            <w:r w:rsidR="005B2EC9" w:rsidRPr="008313CA">
              <w:rPr>
                <w:rFonts w:eastAsia="Arial" w:cs="Arial"/>
                <w:color w:val="000000"/>
                <w:lang w:eastAsia="en-GB"/>
              </w:rPr>
              <w:t>error,</w:t>
            </w:r>
            <w:r w:rsidRPr="008313CA">
              <w:rPr>
                <w:rFonts w:eastAsia="Arial" w:cs="Arial"/>
                <w:color w:val="000000"/>
                <w:lang w:eastAsia="en-GB"/>
              </w:rPr>
              <w:t xml:space="preserve"> or misconception </w:t>
            </w:r>
            <w:r w:rsidR="006577E2" w:rsidRPr="008313CA">
              <w:rPr>
                <w:rFonts w:eastAsia="Arial" w:cs="Arial"/>
                <w:color w:val="000000"/>
                <w:lang w:eastAsia="en-GB"/>
              </w:rPr>
              <w:t>will be corrected with the pupil, in</w:t>
            </w:r>
            <w:r w:rsidR="005B2EC9">
              <w:rPr>
                <w:rFonts w:eastAsia="Arial" w:cs="Arial"/>
                <w:color w:val="000000"/>
                <w:lang w:eastAsia="en-GB"/>
              </w:rPr>
              <w:t>-</w:t>
            </w:r>
            <w:r w:rsidR="006577E2" w:rsidRPr="008313CA">
              <w:rPr>
                <w:rFonts w:eastAsia="Arial" w:cs="Arial"/>
                <w:color w:val="000000"/>
                <w:lang w:eastAsia="en-GB"/>
              </w:rPr>
              <w:t>the</w:t>
            </w:r>
            <w:r w:rsidR="005B2EC9">
              <w:rPr>
                <w:rFonts w:eastAsia="Arial" w:cs="Arial"/>
                <w:color w:val="000000"/>
                <w:lang w:eastAsia="en-GB"/>
              </w:rPr>
              <w:t>-</w:t>
            </w:r>
            <w:r w:rsidR="006577E2" w:rsidRPr="008313CA">
              <w:rPr>
                <w:rFonts w:eastAsia="Arial" w:cs="Arial"/>
                <w:color w:val="000000"/>
                <w:lang w:eastAsia="en-GB"/>
              </w:rPr>
              <w:t xml:space="preserve">moment in orange. </w:t>
            </w:r>
          </w:p>
          <w:p w14:paraId="3EC34717" w14:textId="470397EC" w:rsidR="000D1403" w:rsidRPr="008313CA" w:rsidRDefault="006577E2"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Where possible, pupils will be given the opportunity to practice</w:t>
            </w:r>
            <w:r w:rsidR="006C7612" w:rsidRPr="008313CA">
              <w:rPr>
                <w:rFonts w:eastAsia="Arial" w:cs="Arial"/>
                <w:color w:val="000000"/>
                <w:lang w:eastAsia="en-GB"/>
              </w:rPr>
              <w:t xml:space="preserve"> a skill following an orange piece of feedback. </w:t>
            </w:r>
          </w:p>
          <w:p w14:paraId="31EA380C" w14:textId="2F7B24DD" w:rsidR="00D72116" w:rsidRPr="008313CA" w:rsidRDefault="00D72116"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 xml:space="preserve">Where a pupil is unable to complete work due to regulation needs, a note will be made. </w:t>
            </w:r>
          </w:p>
        </w:tc>
      </w:tr>
      <w:tr w:rsidR="000D1403" w14:paraId="5EFB71A7" w14:textId="77777777" w:rsidTr="000D1403">
        <w:tc>
          <w:tcPr>
            <w:tcW w:w="1358" w:type="dxa"/>
            <w:vAlign w:val="center"/>
          </w:tcPr>
          <w:p w14:paraId="7F266942" w14:textId="269BC5D9" w:rsidR="000D1403" w:rsidRDefault="00970113" w:rsidP="005E4C0B">
            <w:pPr>
              <w:pBdr>
                <w:top w:val="nil"/>
                <w:left w:val="nil"/>
                <w:bottom w:val="nil"/>
                <w:right w:val="nil"/>
                <w:between w:val="nil"/>
              </w:pBdr>
              <w:shd w:val="clear" w:color="auto" w:fill="FFFFFF"/>
              <w:spacing w:after="0" w:line="240" w:lineRule="auto"/>
              <w:jc w:val="center"/>
              <w:rPr>
                <w:rFonts w:eastAsia="Arial" w:cs="Arial"/>
                <w:color w:val="000000"/>
                <w:lang w:eastAsia="en-GB"/>
              </w:rPr>
            </w:pPr>
            <w:r>
              <w:rPr>
                <w:rFonts w:eastAsia="Arial" w:cs="Arial"/>
                <w:color w:val="000000"/>
                <w:lang w:eastAsia="en-GB"/>
              </w:rPr>
              <w:t xml:space="preserve">‘S’ or </w:t>
            </w:r>
            <w:r w:rsidR="000D1403">
              <w:rPr>
                <w:rFonts w:eastAsia="Arial" w:cs="Arial"/>
                <w:color w:val="000000"/>
                <w:lang w:eastAsia="en-GB"/>
              </w:rPr>
              <w:t xml:space="preserve">‘I’ Symbol </w:t>
            </w:r>
          </w:p>
        </w:tc>
        <w:tc>
          <w:tcPr>
            <w:tcW w:w="9127" w:type="dxa"/>
          </w:tcPr>
          <w:p w14:paraId="7FA102F5" w14:textId="604E7877" w:rsidR="000D1403" w:rsidRPr="008313CA" w:rsidRDefault="00055E3A"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Used to indicate whether work was Supported (S) or Independent (I).</w:t>
            </w:r>
          </w:p>
        </w:tc>
      </w:tr>
      <w:tr w:rsidR="000D1403" w14:paraId="6E4724BD" w14:textId="77777777" w:rsidTr="000D1403">
        <w:trPr>
          <w:trHeight w:val="841"/>
        </w:trPr>
        <w:tc>
          <w:tcPr>
            <w:tcW w:w="1358" w:type="dxa"/>
            <w:vAlign w:val="center"/>
          </w:tcPr>
          <w:p w14:paraId="6F440F39" w14:textId="77777777" w:rsidR="000D1403" w:rsidRPr="00832120" w:rsidRDefault="000D1403" w:rsidP="005E4C0B">
            <w:pPr>
              <w:pBdr>
                <w:top w:val="nil"/>
                <w:left w:val="nil"/>
                <w:bottom w:val="nil"/>
                <w:right w:val="nil"/>
                <w:between w:val="nil"/>
              </w:pBdr>
              <w:shd w:val="clear" w:color="auto" w:fill="FFFFFF"/>
              <w:spacing w:after="0" w:line="240" w:lineRule="auto"/>
              <w:jc w:val="center"/>
              <w:rPr>
                <w:rFonts w:eastAsia="Arial" w:cs="Arial"/>
                <w:color w:val="000000"/>
                <w:lang w:eastAsia="en-GB"/>
              </w:rPr>
            </w:pPr>
            <w:r w:rsidRPr="00832120">
              <w:rPr>
                <w:noProof/>
              </w:rPr>
              <w:drawing>
                <wp:inline distT="0" distB="0" distL="0" distR="0" wp14:anchorId="6DFF733A" wp14:editId="424E2D2F">
                  <wp:extent cx="342900" cy="428625"/>
                  <wp:effectExtent l="0" t="0" r="0" b="9525"/>
                  <wp:docPr id="70978449" name="Picture 1" descr="A cartoon of a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1712" name="Picture 1" descr="A cartoon of a fing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2900" cy="428625"/>
                          </a:xfrm>
                          <a:prstGeom prst="rect">
                            <a:avLst/>
                          </a:prstGeom>
                          <a:noFill/>
                          <a:ln>
                            <a:noFill/>
                          </a:ln>
                        </pic:spPr>
                      </pic:pic>
                    </a:graphicData>
                  </a:graphic>
                </wp:inline>
              </w:drawing>
            </w:r>
          </w:p>
        </w:tc>
        <w:tc>
          <w:tcPr>
            <w:tcW w:w="9127" w:type="dxa"/>
          </w:tcPr>
          <w:p w14:paraId="2108EBB4" w14:textId="77777777" w:rsidR="000D1403" w:rsidRPr="008313CA" w:rsidRDefault="000D1403"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 xml:space="preserve">A finger will be drawn below writing where finger spaces have been missed. Children will respond by rewriting the sentence, remembering their finger spaces. </w:t>
            </w:r>
          </w:p>
        </w:tc>
      </w:tr>
      <w:tr w:rsidR="000D1403" w14:paraId="75CDA9FE" w14:textId="77777777" w:rsidTr="000D1403">
        <w:trPr>
          <w:trHeight w:val="841"/>
        </w:trPr>
        <w:tc>
          <w:tcPr>
            <w:tcW w:w="1358" w:type="dxa"/>
            <w:vAlign w:val="center"/>
          </w:tcPr>
          <w:p w14:paraId="3A596A63" w14:textId="77777777" w:rsidR="000D1403" w:rsidRPr="00832120" w:rsidRDefault="000D1403" w:rsidP="005E4C0B">
            <w:pPr>
              <w:pBdr>
                <w:top w:val="nil"/>
                <w:left w:val="nil"/>
                <w:bottom w:val="nil"/>
                <w:right w:val="nil"/>
                <w:between w:val="nil"/>
              </w:pBdr>
              <w:shd w:val="clear" w:color="auto" w:fill="FFFFFF"/>
              <w:spacing w:after="0" w:line="240" w:lineRule="auto"/>
              <w:jc w:val="center"/>
              <w:rPr>
                <w:noProof/>
              </w:rPr>
            </w:pPr>
            <w:r w:rsidRPr="00832120">
              <w:rPr>
                <w:noProof/>
              </w:rPr>
              <w:t>Example</w:t>
            </w:r>
          </w:p>
        </w:tc>
        <w:tc>
          <w:tcPr>
            <w:tcW w:w="9127" w:type="dxa"/>
          </w:tcPr>
          <w:p w14:paraId="56C52E41" w14:textId="4DCCAA4B" w:rsidR="000D1403" w:rsidRDefault="00A041B7" w:rsidP="005E4C0B">
            <w:pPr>
              <w:pBdr>
                <w:top w:val="nil"/>
                <w:left w:val="nil"/>
                <w:bottom w:val="nil"/>
                <w:right w:val="nil"/>
                <w:between w:val="nil"/>
              </w:pBdr>
              <w:spacing w:after="0" w:line="240" w:lineRule="auto"/>
              <w:rPr>
                <w:rFonts w:eastAsia="Arial" w:cs="Arial"/>
                <w:color w:val="000000"/>
                <w:highlight w:val="yellow"/>
                <w:lang w:eastAsia="en-GB"/>
              </w:rPr>
            </w:pPr>
            <w:r w:rsidRPr="00A041B7">
              <w:rPr>
                <w:rFonts w:eastAsia="Arial" w:cs="Arial"/>
                <w:noProof/>
                <w:color w:val="000000"/>
                <w:lang w:eastAsia="en-GB"/>
              </w:rPr>
              <w:drawing>
                <wp:inline distT="0" distB="0" distL="0" distR="0" wp14:anchorId="212DA07F" wp14:editId="46A8E3CB">
                  <wp:extent cx="2549760" cy="2523744"/>
                  <wp:effectExtent l="0" t="0" r="3175" b="0"/>
                  <wp:docPr id="893449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449597" name=""/>
                          <pic:cNvPicPr/>
                        </pic:nvPicPr>
                        <pic:blipFill>
                          <a:blip r:embed="rId21"/>
                          <a:stretch>
                            <a:fillRect/>
                          </a:stretch>
                        </pic:blipFill>
                        <pic:spPr>
                          <a:xfrm>
                            <a:off x="0" y="0"/>
                            <a:ext cx="2577355" cy="2551058"/>
                          </a:xfrm>
                          <a:prstGeom prst="rect">
                            <a:avLst/>
                          </a:prstGeom>
                        </pic:spPr>
                      </pic:pic>
                    </a:graphicData>
                  </a:graphic>
                </wp:inline>
              </w:drawing>
            </w:r>
            <w:r w:rsidR="009A5337" w:rsidRPr="009A5337">
              <w:rPr>
                <w:rFonts w:eastAsia="Arial" w:cs="Arial"/>
                <w:color w:val="000000"/>
                <w:lang w:eastAsia="en-GB"/>
              </w:rPr>
              <w:t xml:space="preserve">  </w:t>
            </w:r>
            <w:r w:rsidR="009A5337" w:rsidRPr="009A5337">
              <w:rPr>
                <w:rFonts w:eastAsia="Arial" w:cs="Arial"/>
                <w:noProof/>
                <w:color w:val="000000"/>
                <w:lang w:eastAsia="en-GB"/>
              </w:rPr>
              <w:drawing>
                <wp:inline distT="0" distB="0" distL="0" distR="0" wp14:anchorId="3FADEB71" wp14:editId="5A816B01">
                  <wp:extent cx="2336342" cy="2538375"/>
                  <wp:effectExtent l="0" t="0" r="6985" b="0"/>
                  <wp:docPr id="946628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628024" name=""/>
                          <pic:cNvPicPr/>
                        </pic:nvPicPr>
                        <pic:blipFill>
                          <a:blip r:embed="rId22"/>
                          <a:stretch>
                            <a:fillRect/>
                          </a:stretch>
                        </pic:blipFill>
                        <pic:spPr>
                          <a:xfrm>
                            <a:off x="0" y="0"/>
                            <a:ext cx="2352137" cy="2555536"/>
                          </a:xfrm>
                          <a:prstGeom prst="rect">
                            <a:avLst/>
                          </a:prstGeom>
                        </pic:spPr>
                      </pic:pic>
                    </a:graphicData>
                  </a:graphic>
                </wp:inline>
              </w:drawing>
            </w:r>
          </w:p>
          <w:p w14:paraId="536FE235" w14:textId="77777777" w:rsidR="002B1568" w:rsidRDefault="002B1568" w:rsidP="005E4C0B">
            <w:pPr>
              <w:pBdr>
                <w:top w:val="nil"/>
                <w:left w:val="nil"/>
                <w:bottom w:val="nil"/>
                <w:right w:val="nil"/>
                <w:between w:val="nil"/>
              </w:pBdr>
              <w:spacing w:after="0" w:line="240" w:lineRule="auto"/>
              <w:rPr>
                <w:rFonts w:eastAsia="Arial" w:cs="Arial"/>
                <w:color w:val="000000"/>
                <w:highlight w:val="yellow"/>
                <w:lang w:eastAsia="en-GB"/>
              </w:rPr>
            </w:pPr>
          </w:p>
          <w:p w14:paraId="13531808" w14:textId="7F05BDB6" w:rsidR="002B1568" w:rsidRPr="00803160" w:rsidRDefault="002B1568" w:rsidP="005E4C0B">
            <w:pPr>
              <w:pBdr>
                <w:top w:val="nil"/>
                <w:left w:val="nil"/>
                <w:bottom w:val="nil"/>
                <w:right w:val="nil"/>
                <w:between w:val="nil"/>
              </w:pBdr>
              <w:spacing w:after="0" w:line="240" w:lineRule="auto"/>
              <w:rPr>
                <w:rFonts w:eastAsia="Arial" w:cs="Arial"/>
                <w:color w:val="000000"/>
                <w:highlight w:val="yellow"/>
                <w:lang w:eastAsia="en-GB"/>
              </w:rPr>
            </w:pPr>
            <w:r w:rsidRPr="002B1568">
              <w:rPr>
                <w:rFonts w:eastAsia="Arial" w:cs="Arial"/>
                <w:noProof/>
                <w:color w:val="000000"/>
                <w:lang w:eastAsia="en-GB"/>
              </w:rPr>
              <w:lastRenderedPageBreak/>
              <w:drawing>
                <wp:inline distT="0" distB="0" distL="0" distR="0" wp14:anchorId="2806ADEC" wp14:editId="1E835DB1">
                  <wp:extent cx="4813539" cy="2662808"/>
                  <wp:effectExtent l="0" t="0" r="6350" b="4445"/>
                  <wp:docPr id="1358389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89631" name=""/>
                          <pic:cNvPicPr/>
                        </pic:nvPicPr>
                        <pic:blipFill>
                          <a:blip r:embed="rId23"/>
                          <a:stretch>
                            <a:fillRect/>
                          </a:stretch>
                        </pic:blipFill>
                        <pic:spPr>
                          <a:xfrm>
                            <a:off x="0" y="0"/>
                            <a:ext cx="4858721" cy="2687802"/>
                          </a:xfrm>
                          <a:prstGeom prst="rect">
                            <a:avLst/>
                          </a:prstGeom>
                        </pic:spPr>
                      </pic:pic>
                    </a:graphicData>
                  </a:graphic>
                </wp:inline>
              </w:drawing>
            </w:r>
          </w:p>
        </w:tc>
      </w:tr>
    </w:tbl>
    <w:p w14:paraId="7A7D7A96" w14:textId="77777777" w:rsidR="000D1403" w:rsidRDefault="000D1403">
      <w:pPr>
        <w:rPr>
          <w:lang w:val="en-US"/>
        </w:rPr>
      </w:pPr>
    </w:p>
    <w:p w14:paraId="7952DD18" w14:textId="7AF8E19E" w:rsidR="000D1403" w:rsidRDefault="000D1403" w:rsidP="000D1403">
      <w:pPr>
        <w:pBdr>
          <w:top w:val="nil"/>
          <w:left w:val="nil"/>
          <w:bottom w:val="nil"/>
          <w:right w:val="nil"/>
          <w:between w:val="nil"/>
        </w:pBdr>
        <w:spacing w:after="0"/>
        <w:rPr>
          <w:rFonts w:eastAsia="Arial" w:cs="Arial"/>
          <w:b/>
          <w:bCs/>
          <w:color w:val="000000"/>
          <w:lang w:eastAsia="en-GB"/>
        </w:rPr>
      </w:pPr>
      <w:r w:rsidRPr="00803160">
        <w:rPr>
          <w:rFonts w:eastAsia="Arial" w:cs="Arial"/>
          <w:b/>
          <w:bCs/>
          <w:color w:val="000000"/>
          <w:lang w:eastAsia="en-GB"/>
        </w:rPr>
        <w:t>Nursery and EYFS</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8"/>
        <w:gridCol w:w="9017"/>
      </w:tblGrid>
      <w:tr w:rsidR="000D1403" w14:paraId="45237F9A" w14:textId="77777777" w:rsidTr="000D1403">
        <w:tc>
          <w:tcPr>
            <w:tcW w:w="1495" w:type="dxa"/>
          </w:tcPr>
          <w:p w14:paraId="2277A235"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990" w:type="dxa"/>
          </w:tcPr>
          <w:p w14:paraId="6296901C"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0D1403" w14:paraId="68D22FF8" w14:textId="77777777" w:rsidTr="000D1403">
        <w:tc>
          <w:tcPr>
            <w:tcW w:w="1495" w:type="dxa"/>
            <w:shd w:val="clear" w:color="auto" w:fill="92D050"/>
            <w:vAlign w:val="center"/>
          </w:tcPr>
          <w:p w14:paraId="7DE31354" w14:textId="1A2A7EDE"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w:t>
            </w:r>
          </w:p>
        </w:tc>
        <w:tc>
          <w:tcPr>
            <w:tcW w:w="8990" w:type="dxa"/>
          </w:tcPr>
          <w:p w14:paraId="0B697C4C"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0D1403" w14:paraId="3818FDE8" w14:textId="77777777" w:rsidTr="000D1403">
        <w:tc>
          <w:tcPr>
            <w:tcW w:w="1495" w:type="dxa"/>
            <w:shd w:val="clear" w:color="auto" w:fill="FFC000"/>
            <w:vAlign w:val="center"/>
          </w:tcPr>
          <w:p w14:paraId="62873E6B" w14:textId="3B845173"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w:t>
            </w:r>
          </w:p>
        </w:tc>
        <w:tc>
          <w:tcPr>
            <w:tcW w:w="8990" w:type="dxa"/>
          </w:tcPr>
          <w:p w14:paraId="30BBABDB" w14:textId="5837B372" w:rsidR="00044DFB" w:rsidRPr="008313CA" w:rsidRDefault="000D1403"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color w:val="000000"/>
                <w:lang w:eastAsia="en-GB"/>
              </w:rPr>
              <w:t>Work which needs further attention or displays an error</w:t>
            </w:r>
            <w:r w:rsidR="00F44DD2">
              <w:rPr>
                <w:rFonts w:eastAsia="Arial" w:cs="Arial"/>
                <w:color w:val="000000"/>
                <w:lang w:eastAsia="en-GB"/>
              </w:rPr>
              <w:t>,</w:t>
            </w:r>
            <w:r w:rsidRPr="008313CA">
              <w:rPr>
                <w:rFonts w:eastAsia="Arial" w:cs="Arial"/>
                <w:color w:val="000000"/>
                <w:lang w:eastAsia="en-GB"/>
              </w:rPr>
              <w:t xml:space="preserve"> or misconception</w:t>
            </w:r>
            <w:r w:rsidR="00044DFB" w:rsidRPr="008313CA">
              <w:rPr>
                <w:rFonts w:eastAsia="Arial" w:cs="Arial"/>
                <w:color w:val="000000"/>
                <w:lang w:eastAsia="en-GB"/>
              </w:rPr>
              <w:t xml:space="preserve"> will be underlined in orange highlighter</w:t>
            </w:r>
            <w:r w:rsidRPr="008313CA">
              <w:rPr>
                <w:rFonts w:eastAsia="Arial" w:cs="Arial"/>
                <w:color w:val="000000"/>
                <w:lang w:eastAsia="en-GB"/>
              </w:rPr>
              <w:t xml:space="preserve"> </w:t>
            </w:r>
          </w:p>
          <w:p w14:paraId="79727C57" w14:textId="0829213F" w:rsidR="00C11F60" w:rsidRPr="00C11F60" w:rsidRDefault="000D1403" w:rsidP="005E4C0B">
            <w:pPr>
              <w:pBdr>
                <w:top w:val="nil"/>
                <w:left w:val="nil"/>
                <w:bottom w:val="nil"/>
                <w:right w:val="nil"/>
                <w:between w:val="nil"/>
              </w:pBdr>
              <w:spacing w:after="0" w:line="240" w:lineRule="auto"/>
              <w:rPr>
                <w:rFonts w:eastAsia="Arial" w:cs="Arial"/>
                <w:i/>
                <w:iCs/>
                <w:color w:val="000000"/>
                <w:lang w:eastAsia="en-GB"/>
              </w:rPr>
            </w:pPr>
            <w:r w:rsidRPr="008313CA">
              <w:rPr>
                <w:rFonts w:eastAsia="Arial" w:cs="Arial"/>
                <w:i/>
                <w:iCs/>
                <w:color w:val="000000"/>
                <w:lang w:eastAsia="en-GB"/>
              </w:rPr>
              <w:t xml:space="preserve">e.g. </w:t>
            </w:r>
            <w:r w:rsidR="007D1C61" w:rsidRPr="008313CA">
              <w:rPr>
                <w:rFonts w:eastAsia="Arial" w:cs="Arial"/>
                <w:i/>
                <w:iCs/>
                <w:color w:val="000000"/>
                <w:lang w:eastAsia="en-GB"/>
              </w:rPr>
              <w:t xml:space="preserve">letter/number formation, </w:t>
            </w:r>
            <w:r w:rsidRPr="008313CA">
              <w:rPr>
                <w:rFonts w:eastAsia="Arial" w:cs="Arial"/>
                <w:i/>
                <w:iCs/>
                <w:color w:val="000000"/>
                <w:lang w:eastAsia="en-GB"/>
              </w:rPr>
              <w:t>letters needing capitalisation; errors in spelling, punctuation and grammar, poor word choice; organisation and presentation of written work, specific errors in calculation, etc.</w:t>
            </w:r>
          </w:p>
        </w:tc>
      </w:tr>
      <w:tr w:rsidR="000D1403" w14:paraId="4B8906FC" w14:textId="77777777" w:rsidTr="000D1403">
        <w:tc>
          <w:tcPr>
            <w:tcW w:w="1495" w:type="dxa"/>
            <w:vAlign w:val="center"/>
          </w:tcPr>
          <w:p w14:paraId="31D18121" w14:textId="77777777" w:rsidR="000D1403" w:rsidRDefault="000D1403" w:rsidP="005E4C0B">
            <w:pPr>
              <w:pBdr>
                <w:top w:val="nil"/>
                <w:left w:val="nil"/>
                <w:bottom w:val="nil"/>
                <w:right w:val="nil"/>
                <w:between w:val="nil"/>
              </w:pBdr>
              <w:shd w:val="clear" w:color="auto" w:fill="FFFFFF"/>
              <w:spacing w:after="0" w:line="240" w:lineRule="auto"/>
              <w:jc w:val="center"/>
              <w:rPr>
                <w:rFonts w:eastAsia="Arial" w:cs="Arial"/>
                <w:color w:val="000000"/>
                <w:lang w:eastAsia="en-GB"/>
              </w:rPr>
            </w:pPr>
            <w:r>
              <w:rPr>
                <w:rFonts w:eastAsia="Arial" w:cs="Arial"/>
                <w:color w:val="000000"/>
                <w:lang w:eastAsia="en-GB"/>
              </w:rPr>
              <w:t>Writing checklist</w:t>
            </w:r>
          </w:p>
        </w:tc>
        <w:tc>
          <w:tcPr>
            <w:tcW w:w="8990" w:type="dxa"/>
          </w:tcPr>
          <w:p w14:paraId="4D538C47"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Teachers in Reception will use a variation of the following pictorial to support children with basic expectations and highlight in green or orange to indicate their achievements and targets moving forward.</w:t>
            </w:r>
          </w:p>
          <w:p w14:paraId="19396FF7" w14:textId="6B9AA466" w:rsidR="000D1403" w:rsidRDefault="007D1C61" w:rsidP="005E4C0B">
            <w:pPr>
              <w:pBdr>
                <w:top w:val="nil"/>
                <w:left w:val="nil"/>
                <w:bottom w:val="nil"/>
                <w:right w:val="nil"/>
                <w:between w:val="nil"/>
              </w:pBdr>
              <w:spacing w:after="0" w:line="240" w:lineRule="auto"/>
              <w:rPr>
                <w:rFonts w:eastAsia="Arial" w:cs="Arial"/>
                <w:color w:val="000000"/>
                <w:lang w:eastAsia="en-GB"/>
              </w:rPr>
            </w:pPr>
            <w:r w:rsidRPr="007D1C61">
              <w:rPr>
                <w:rFonts w:eastAsia="Arial" w:cs="Arial"/>
                <w:noProof/>
                <w:color w:val="000000"/>
                <w:lang w:eastAsia="en-GB"/>
              </w:rPr>
              <w:drawing>
                <wp:inline distT="0" distB="0" distL="0" distR="0" wp14:anchorId="26A1CB93" wp14:editId="3A835120">
                  <wp:extent cx="5310091" cy="1543407"/>
                  <wp:effectExtent l="0" t="0" r="5080" b="0"/>
                  <wp:docPr id="971972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72798" name=""/>
                          <pic:cNvPicPr/>
                        </pic:nvPicPr>
                        <pic:blipFill>
                          <a:blip r:embed="rId24"/>
                          <a:stretch>
                            <a:fillRect/>
                          </a:stretch>
                        </pic:blipFill>
                        <pic:spPr>
                          <a:xfrm>
                            <a:off x="0" y="0"/>
                            <a:ext cx="5320140" cy="1546328"/>
                          </a:xfrm>
                          <a:prstGeom prst="rect">
                            <a:avLst/>
                          </a:prstGeom>
                        </pic:spPr>
                      </pic:pic>
                    </a:graphicData>
                  </a:graphic>
                </wp:inline>
              </w:drawing>
            </w:r>
          </w:p>
        </w:tc>
      </w:tr>
      <w:tr w:rsidR="000D1403" w14:paraId="37B15DEB" w14:textId="77777777" w:rsidTr="000D1403">
        <w:tc>
          <w:tcPr>
            <w:tcW w:w="1495" w:type="dxa"/>
            <w:vAlign w:val="center"/>
          </w:tcPr>
          <w:p w14:paraId="62DDCA7C" w14:textId="77777777" w:rsidR="000D1403" w:rsidRDefault="000D1403" w:rsidP="005E4C0B">
            <w:pPr>
              <w:pBdr>
                <w:top w:val="nil"/>
                <w:left w:val="nil"/>
                <w:bottom w:val="nil"/>
                <w:right w:val="nil"/>
                <w:between w:val="nil"/>
              </w:pBdr>
              <w:shd w:val="clear" w:color="auto" w:fill="FFFFFF"/>
              <w:spacing w:after="0" w:line="240" w:lineRule="auto"/>
              <w:jc w:val="center"/>
              <w:rPr>
                <w:rFonts w:eastAsia="Arial" w:cs="Arial"/>
                <w:color w:val="000000"/>
                <w:lang w:eastAsia="en-GB"/>
              </w:rPr>
            </w:pPr>
            <w:r>
              <w:rPr>
                <w:rFonts w:eastAsia="Arial" w:cs="Arial"/>
                <w:color w:val="000000"/>
                <w:lang w:eastAsia="en-GB"/>
              </w:rPr>
              <w:t>S</w:t>
            </w:r>
          </w:p>
        </w:tc>
        <w:tc>
          <w:tcPr>
            <w:tcW w:w="8990" w:type="dxa"/>
          </w:tcPr>
          <w:p w14:paraId="71ADE830" w14:textId="3DB52D59"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Children’s work will be annotated with a </w:t>
            </w:r>
            <w:r w:rsidR="00C11F60">
              <w:rPr>
                <w:rFonts w:eastAsia="Arial" w:cs="Arial"/>
                <w:color w:val="000000"/>
                <w:lang w:eastAsia="en-GB"/>
              </w:rPr>
              <w:t>‘</w:t>
            </w:r>
            <w:r>
              <w:rPr>
                <w:rFonts w:eastAsia="Arial" w:cs="Arial"/>
                <w:color w:val="000000"/>
                <w:lang w:eastAsia="en-GB"/>
              </w:rPr>
              <w:t>S</w:t>
            </w:r>
            <w:r w:rsidR="00C11F60">
              <w:rPr>
                <w:rFonts w:eastAsia="Arial" w:cs="Arial"/>
                <w:color w:val="000000"/>
                <w:lang w:eastAsia="en-GB"/>
              </w:rPr>
              <w:t>’</w:t>
            </w:r>
            <w:r>
              <w:rPr>
                <w:rFonts w:eastAsia="Arial" w:cs="Arial"/>
                <w:color w:val="000000"/>
                <w:lang w:eastAsia="en-GB"/>
              </w:rPr>
              <w:t xml:space="preserve"> to indicate that work was supported by an adult.</w:t>
            </w:r>
          </w:p>
        </w:tc>
      </w:tr>
      <w:tr w:rsidR="000D1403" w14:paraId="2FD33AAC" w14:textId="77777777" w:rsidTr="000D1403">
        <w:tc>
          <w:tcPr>
            <w:tcW w:w="1495" w:type="dxa"/>
            <w:vAlign w:val="center"/>
          </w:tcPr>
          <w:p w14:paraId="2A6CCA2D" w14:textId="77777777" w:rsidR="000D1403" w:rsidRDefault="000D1403" w:rsidP="005E4C0B">
            <w:pPr>
              <w:pBdr>
                <w:top w:val="nil"/>
                <w:left w:val="nil"/>
                <w:bottom w:val="nil"/>
                <w:right w:val="nil"/>
                <w:between w:val="nil"/>
              </w:pBdr>
              <w:shd w:val="clear" w:color="auto" w:fill="FFFFFF"/>
              <w:spacing w:after="0" w:line="240" w:lineRule="auto"/>
              <w:jc w:val="center"/>
              <w:rPr>
                <w:rFonts w:eastAsia="Arial" w:cs="Arial"/>
                <w:color w:val="000000"/>
                <w:lang w:eastAsia="en-GB"/>
              </w:rPr>
            </w:pPr>
            <w:r>
              <w:rPr>
                <w:rFonts w:eastAsia="Arial" w:cs="Arial"/>
                <w:color w:val="000000"/>
                <w:lang w:eastAsia="en-GB"/>
              </w:rPr>
              <w:lastRenderedPageBreak/>
              <w:t>Example</w:t>
            </w:r>
          </w:p>
        </w:tc>
        <w:tc>
          <w:tcPr>
            <w:tcW w:w="8990" w:type="dxa"/>
          </w:tcPr>
          <w:p w14:paraId="1091CCA8" w14:textId="6AC0BF2A" w:rsidR="000D1403" w:rsidRDefault="00143EF8" w:rsidP="005E4C0B">
            <w:pPr>
              <w:pBdr>
                <w:top w:val="nil"/>
                <w:left w:val="nil"/>
                <w:bottom w:val="nil"/>
                <w:right w:val="nil"/>
                <w:between w:val="nil"/>
              </w:pBdr>
              <w:spacing w:after="0" w:line="240" w:lineRule="auto"/>
              <w:rPr>
                <w:rFonts w:eastAsia="Arial" w:cs="Arial"/>
                <w:color w:val="000000"/>
                <w:lang w:eastAsia="en-GB"/>
              </w:rPr>
            </w:pPr>
            <w:r w:rsidRPr="00143EF8">
              <w:rPr>
                <w:rFonts w:eastAsia="Arial" w:cs="Arial"/>
                <w:noProof/>
                <w:color w:val="000000"/>
                <w:lang w:eastAsia="en-GB"/>
              </w:rPr>
              <w:drawing>
                <wp:inline distT="0" distB="0" distL="0" distR="0" wp14:anchorId="7F729BF3" wp14:editId="62CC3294">
                  <wp:extent cx="5588813" cy="1606797"/>
                  <wp:effectExtent l="0" t="0" r="0" b="0"/>
                  <wp:docPr id="785729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29069" name=""/>
                          <pic:cNvPicPr/>
                        </pic:nvPicPr>
                        <pic:blipFill>
                          <a:blip r:embed="rId25"/>
                          <a:stretch>
                            <a:fillRect/>
                          </a:stretch>
                        </pic:blipFill>
                        <pic:spPr>
                          <a:xfrm>
                            <a:off x="0" y="0"/>
                            <a:ext cx="5613262" cy="1613826"/>
                          </a:xfrm>
                          <a:prstGeom prst="rect">
                            <a:avLst/>
                          </a:prstGeom>
                        </pic:spPr>
                      </pic:pic>
                    </a:graphicData>
                  </a:graphic>
                </wp:inline>
              </w:drawing>
            </w:r>
          </w:p>
          <w:p w14:paraId="7387FE41" w14:textId="77777777" w:rsidR="003649D6" w:rsidRDefault="003649D6" w:rsidP="005E4C0B">
            <w:pPr>
              <w:pBdr>
                <w:top w:val="nil"/>
                <w:left w:val="nil"/>
                <w:bottom w:val="nil"/>
                <w:right w:val="nil"/>
                <w:between w:val="nil"/>
              </w:pBdr>
              <w:spacing w:after="0" w:line="240" w:lineRule="auto"/>
              <w:rPr>
                <w:rFonts w:eastAsia="Arial" w:cs="Arial"/>
                <w:color w:val="000000"/>
                <w:lang w:eastAsia="en-GB"/>
              </w:rPr>
            </w:pPr>
          </w:p>
          <w:p w14:paraId="2A94F6F7" w14:textId="1AC89ACA" w:rsidR="003649D6" w:rsidRDefault="002B3321" w:rsidP="005E4C0B">
            <w:pPr>
              <w:pBdr>
                <w:top w:val="nil"/>
                <w:left w:val="nil"/>
                <w:bottom w:val="nil"/>
                <w:right w:val="nil"/>
                <w:between w:val="nil"/>
              </w:pBdr>
              <w:spacing w:after="0" w:line="240" w:lineRule="auto"/>
              <w:rPr>
                <w:rFonts w:eastAsia="Arial" w:cs="Arial"/>
                <w:color w:val="000000"/>
                <w:lang w:eastAsia="en-GB"/>
              </w:rPr>
            </w:pPr>
            <w:r w:rsidRPr="002B3321">
              <w:rPr>
                <w:rFonts w:eastAsia="Arial" w:cs="Arial"/>
                <w:noProof/>
                <w:color w:val="000000"/>
                <w:lang w:eastAsia="en-GB"/>
              </w:rPr>
              <w:drawing>
                <wp:inline distT="0" distB="0" distL="0" distR="0" wp14:anchorId="1CE6F952" wp14:editId="64D7740E">
                  <wp:extent cx="3584448" cy="1845994"/>
                  <wp:effectExtent l="0" t="0" r="0" b="1905"/>
                  <wp:docPr id="1299235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35633" name=""/>
                          <pic:cNvPicPr/>
                        </pic:nvPicPr>
                        <pic:blipFill>
                          <a:blip r:embed="rId26"/>
                          <a:stretch>
                            <a:fillRect/>
                          </a:stretch>
                        </pic:blipFill>
                        <pic:spPr>
                          <a:xfrm>
                            <a:off x="0" y="0"/>
                            <a:ext cx="3617431" cy="1862980"/>
                          </a:xfrm>
                          <a:prstGeom prst="rect">
                            <a:avLst/>
                          </a:prstGeom>
                        </pic:spPr>
                      </pic:pic>
                    </a:graphicData>
                  </a:graphic>
                </wp:inline>
              </w:drawing>
            </w:r>
          </w:p>
        </w:tc>
      </w:tr>
    </w:tbl>
    <w:p w14:paraId="1406638F" w14:textId="77777777" w:rsidR="000D1403" w:rsidRDefault="000D1403" w:rsidP="000D1403">
      <w:pPr>
        <w:pBdr>
          <w:top w:val="nil"/>
          <w:left w:val="nil"/>
          <w:bottom w:val="nil"/>
          <w:right w:val="nil"/>
          <w:between w:val="nil"/>
        </w:pBdr>
        <w:spacing w:after="0"/>
        <w:rPr>
          <w:rFonts w:eastAsia="Arial" w:cs="Arial"/>
          <w:b/>
          <w:bCs/>
          <w:color w:val="000000"/>
          <w:lang w:eastAsia="en-GB"/>
        </w:rPr>
      </w:pPr>
    </w:p>
    <w:p w14:paraId="55C763E8" w14:textId="77777777" w:rsidR="000D1403" w:rsidRPr="007938DA" w:rsidRDefault="000D1403" w:rsidP="000D1403">
      <w:pPr>
        <w:pBdr>
          <w:top w:val="nil"/>
          <w:left w:val="nil"/>
          <w:bottom w:val="nil"/>
          <w:right w:val="nil"/>
          <w:between w:val="nil"/>
        </w:pBdr>
        <w:spacing w:after="0"/>
        <w:rPr>
          <w:rFonts w:eastAsia="Arial" w:cs="Arial"/>
          <w:b/>
          <w:bCs/>
          <w:color w:val="000000"/>
          <w:lang w:eastAsia="en-GB"/>
        </w:rPr>
      </w:pPr>
      <w:r w:rsidRPr="002D4690">
        <w:rPr>
          <w:rFonts w:eastAsia="Arial" w:cs="Arial"/>
          <w:b/>
          <w:bCs/>
          <w:color w:val="000000"/>
          <w:lang w:eastAsia="en-GB"/>
        </w:rPr>
        <w:t>Key Stage 1</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8990"/>
      </w:tblGrid>
      <w:tr w:rsidR="000D1403" w14:paraId="15A605D8" w14:textId="77777777" w:rsidTr="000D1403">
        <w:tc>
          <w:tcPr>
            <w:tcW w:w="1495" w:type="dxa"/>
          </w:tcPr>
          <w:p w14:paraId="41E26BF6"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990" w:type="dxa"/>
          </w:tcPr>
          <w:p w14:paraId="2654935C"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0D1403" w14:paraId="51124AF2" w14:textId="77777777" w:rsidTr="000D1403">
        <w:tc>
          <w:tcPr>
            <w:tcW w:w="1495" w:type="dxa"/>
            <w:shd w:val="clear" w:color="auto" w:fill="92D050"/>
            <w:vAlign w:val="center"/>
          </w:tcPr>
          <w:p w14:paraId="1D3AE5A5" w14:textId="77777777"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Green</w:t>
            </w:r>
          </w:p>
        </w:tc>
        <w:tc>
          <w:tcPr>
            <w:tcW w:w="8990" w:type="dxa"/>
          </w:tcPr>
          <w:p w14:paraId="7788AAED"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0D1403" w14:paraId="7AAD9990" w14:textId="77777777" w:rsidTr="000D1403">
        <w:tc>
          <w:tcPr>
            <w:tcW w:w="1495" w:type="dxa"/>
            <w:shd w:val="clear" w:color="auto" w:fill="FFC000"/>
            <w:vAlign w:val="center"/>
          </w:tcPr>
          <w:p w14:paraId="45D201B4" w14:textId="77777777"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w:t>
            </w:r>
          </w:p>
        </w:tc>
        <w:tc>
          <w:tcPr>
            <w:tcW w:w="8990" w:type="dxa"/>
          </w:tcPr>
          <w:p w14:paraId="7BC6F37D" w14:textId="5F8054D1" w:rsidR="000D1403" w:rsidRPr="008313CA" w:rsidRDefault="000D1403" w:rsidP="005E4C0B">
            <w:pPr>
              <w:pBdr>
                <w:top w:val="nil"/>
                <w:left w:val="nil"/>
                <w:bottom w:val="nil"/>
                <w:right w:val="nil"/>
                <w:between w:val="nil"/>
              </w:pBdr>
              <w:spacing w:after="0" w:line="240" w:lineRule="auto"/>
              <w:rPr>
                <w:rFonts w:eastAsia="Arial" w:cs="Arial"/>
                <w:i/>
                <w:iCs/>
                <w:color w:val="000000"/>
                <w:lang w:eastAsia="en-GB"/>
              </w:rPr>
            </w:pPr>
            <w:r w:rsidRPr="008313CA">
              <w:rPr>
                <w:rFonts w:eastAsia="Arial" w:cs="Arial"/>
                <w:color w:val="000000"/>
                <w:lang w:eastAsia="en-GB"/>
              </w:rPr>
              <w:t>Work which needs further attention or displays an error or misconception</w:t>
            </w:r>
            <w:r w:rsidR="00373BF8" w:rsidRPr="008313CA">
              <w:rPr>
                <w:rFonts w:eastAsia="Arial" w:cs="Arial"/>
                <w:color w:val="000000"/>
                <w:lang w:eastAsia="en-GB"/>
              </w:rPr>
              <w:t xml:space="preserve"> will be underlined in orange highlighter</w:t>
            </w:r>
            <w:r w:rsidRPr="008313CA">
              <w:rPr>
                <w:rFonts w:eastAsia="Arial" w:cs="Arial"/>
                <w:color w:val="000000"/>
                <w:lang w:eastAsia="en-GB"/>
              </w:rPr>
              <w:t xml:space="preserve"> </w:t>
            </w:r>
            <w:r w:rsidR="00373BF8" w:rsidRPr="008313CA">
              <w:rPr>
                <w:rFonts w:eastAsia="Arial" w:cs="Arial"/>
                <w:color w:val="000000"/>
                <w:lang w:eastAsia="en-GB"/>
              </w:rPr>
              <w:br/>
            </w:r>
            <w:r w:rsidRPr="008313CA">
              <w:rPr>
                <w:rFonts w:eastAsia="Arial" w:cs="Arial"/>
                <w:i/>
                <w:iCs/>
                <w:color w:val="000000"/>
                <w:lang w:eastAsia="en-GB"/>
              </w:rPr>
              <w:t>e.g. letters needing capitalisation; errors in punctuation, errors in spelling and grammar, poor word choice; organisation and presentation of written work, high frequency words, letter</w:t>
            </w:r>
            <w:r w:rsidR="00373BF8" w:rsidRPr="008313CA">
              <w:rPr>
                <w:rFonts w:eastAsia="Arial" w:cs="Arial"/>
                <w:i/>
                <w:iCs/>
                <w:color w:val="000000"/>
                <w:lang w:eastAsia="en-GB"/>
              </w:rPr>
              <w:t>/number</w:t>
            </w:r>
            <w:r w:rsidRPr="008313CA">
              <w:rPr>
                <w:rFonts w:eastAsia="Arial" w:cs="Arial"/>
                <w:i/>
                <w:iCs/>
                <w:color w:val="000000"/>
                <w:lang w:eastAsia="en-GB"/>
              </w:rPr>
              <w:t xml:space="preserve"> formation, specific errors in calculation, etc.</w:t>
            </w:r>
          </w:p>
          <w:p w14:paraId="24981D6D" w14:textId="571685C7" w:rsidR="00373BF8" w:rsidRDefault="00373BF8" w:rsidP="005E4C0B">
            <w:pPr>
              <w:pBdr>
                <w:top w:val="nil"/>
                <w:left w:val="nil"/>
                <w:bottom w:val="nil"/>
                <w:right w:val="nil"/>
                <w:between w:val="nil"/>
              </w:pBdr>
              <w:spacing w:after="0" w:line="240" w:lineRule="auto"/>
              <w:rPr>
                <w:rFonts w:eastAsia="Arial" w:cs="Arial"/>
                <w:color w:val="000000"/>
                <w:lang w:eastAsia="en-GB"/>
              </w:rPr>
            </w:pPr>
            <w:r w:rsidRPr="008313CA">
              <w:rPr>
                <w:rFonts w:eastAsia="Arial" w:cs="Arial"/>
                <w:i/>
                <w:iCs/>
                <w:color w:val="000000"/>
                <w:lang w:eastAsia="en-GB"/>
              </w:rPr>
              <w:t>Where children have missed out words an arrow symbol will be used in the gap to support the child inserting the missing word (</w:t>
            </w:r>
            <w:r w:rsidRPr="008313CA">
              <w:rPr>
                <w:rFonts w:ascii="Cambria Math" w:eastAsia="Arial" w:hAnsi="Cambria Math" w:cs="Cambria Math"/>
                <w:i/>
                <w:iCs/>
                <w:color w:val="000000"/>
                <w:lang w:eastAsia="en-GB"/>
              </w:rPr>
              <w:t>∧).</w:t>
            </w:r>
          </w:p>
        </w:tc>
      </w:tr>
      <w:tr w:rsidR="000D1403" w14:paraId="692E0210" w14:textId="77777777" w:rsidTr="000D1403">
        <w:tc>
          <w:tcPr>
            <w:tcW w:w="1495" w:type="dxa"/>
            <w:vAlign w:val="center"/>
          </w:tcPr>
          <w:p w14:paraId="70E927A4" w14:textId="77777777"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noProof/>
              </w:rPr>
              <w:drawing>
                <wp:inline distT="0" distB="0" distL="0" distR="0" wp14:anchorId="46BAE9A5" wp14:editId="7B608EAB">
                  <wp:extent cx="342900" cy="428625"/>
                  <wp:effectExtent l="0" t="0" r="0" b="9525"/>
                  <wp:docPr id="34711712" name="Picture 1" descr="A cartoon of a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1712" name="Picture 1" descr="A cartoon of a fing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2900" cy="428625"/>
                          </a:xfrm>
                          <a:prstGeom prst="rect">
                            <a:avLst/>
                          </a:prstGeom>
                          <a:noFill/>
                          <a:ln>
                            <a:noFill/>
                          </a:ln>
                        </pic:spPr>
                      </pic:pic>
                    </a:graphicData>
                  </a:graphic>
                </wp:inline>
              </w:drawing>
            </w:r>
          </w:p>
        </w:tc>
        <w:tc>
          <w:tcPr>
            <w:tcW w:w="8990" w:type="dxa"/>
          </w:tcPr>
          <w:p w14:paraId="3BA2A202"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 xml:space="preserve">A finger will be drawn below writing where finger spaces have been missed. Children will respond by rewriting the sentence, remembering their finger spaces. </w:t>
            </w:r>
          </w:p>
        </w:tc>
      </w:tr>
      <w:tr w:rsidR="000D1403" w14:paraId="60E8315F" w14:textId="77777777" w:rsidTr="000D1403">
        <w:tc>
          <w:tcPr>
            <w:tcW w:w="1495" w:type="dxa"/>
            <w:vAlign w:val="center"/>
          </w:tcPr>
          <w:p w14:paraId="251209C3" w14:textId="77777777" w:rsidR="000D1403" w:rsidRDefault="000D1403" w:rsidP="005E4C0B">
            <w:pPr>
              <w:pBdr>
                <w:top w:val="nil"/>
                <w:left w:val="nil"/>
                <w:bottom w:val="nil"/>
                <w:right w:val="nil"/>
                <w:between w:val="nil"/>
              </w:pBdr>
              <w:spacing w:after="0" w:line="240" w:lineRule="auto"/>
              <w:jc w:val="center"/>
              <w:rPr>
                <w:noProof/>
              </w:rPr>
            </w:pPr>
            <w:r>
              <w:rPr>
                <w:rFonts w:eastAsia="Arial" w:cs="Arial"/>
                <w:color w:val="000000"/>
                <w:lang w:eastAsia="en-GB"/>
              </w:rPr>
              <w:t>Examples</w:t>
            </w:r>
          </w:p>
        </w:tc>
        <w:tc>
          <w:tcPr>
            <w:tcW w:w="8990" w:type="dxa"/>
          </w:tcPr>
          <w:p w14:paraId="62A5C889" w14:textId="77777777" w:rsidR="000D1403" w:rsidRDefault="00373BF8" w:rsidP="005E4C0B">
            <w:pPr>
              <w:pBdr>
                <w:top w:val="nil"/>
                <w:left w:val="nil"/>
                <w:bottom w:val="nil"/>
                <w:right w:val="nil"/>
                <w:between w:val="nil"/>
              </w:pBdr>
              <w:spacing w:after="0" w:line="240" w:lineRule="auto"/>
              <w:rPr>
                <w:rFonts w:eastAsia="Arial" w:cs="Arial"/>
                <w:color w:val="000000"/>
                <w:lang w:eastAsia="en-GB"/>
              </w:rPr>
            </w:pPr>
            <w:r w:rsidRPr="00373BF8">
              <w:rPr>
                <w:rFonts w:eastAsia="Arial" w:cs="Arial"/>
                <w:noProof/>
                <w:color w:val="000000"/>
                <w:lang w:eastAsia="en-GB"/>
              </w:rPr>
              <w:drawing>
                <wp:inline distT="0" distB="0" distL="0" distR="0" wp14:anchorId="106DC9F7" wp14:editId="338BD8C5">
                  <wp:extent cx="4899660" cy="1589370"/>
                  <wp:effectExtent l="0" t="0" r="0" b="0"/>
                  <wp:docPr id="1213549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49416" name=""/>
                          <pic:cNvPicPr/>
                        </pic:nvPicPr>
                        <pic:blipFill>
                          <a:blip r:embed="rId27"/>
                          <a:stretch>
                            <a:fillRect/>
                          </a:stretch>
                        </pic:blipFill>
                        <pic:spPr>
                          <a:xfrm>
                            <a:off x="0" y="0"/>
                            <a:ext cx="4929842" cy="1599161"/>
                          </a:xfrm>
                          <a:prstGeom prst="rect">
                            <a:avLst/>
                          </a:prstGeom>
                        </pic:spPr>
                      </pic:pic>
                    </a:graphicData>
                  </a:graphic>
                </wp:inline>
              </w:drawing>
            </w:r>
          </w:p>
          <w:p w14:paraId="7F50AB3D" w14:textId="77777777" w:rsidR="00373BF8" w:rsidRDefault="00373BF8" w:rsidP="005E4C0B">
            <w:pPr>
              <w:pBdr>
                <w:top w:val="nil"/>
                <w:left w:val="nil"/>
                <w:bottom w:val="nil"/>
                <w:right w:val="nil"/>
                <w:between w:val="nil"/>
              </w:pBdr>
              <w:spacing w:after="0" w:line="240" w:lineRule="auto"/>
              <w:rPr>
                <w:rFonts w:eastAsia="Arial" w:cs="Arial"/>
                <w:color w:val="000000"/>
                <w:lang w:eastAsia="en-GB"/>
              </w:rPr>
            </w:pPr>
          </w:p>
          <w:p w14:paraId="784DEF74" w14:textId="366E38C3" w:rsidR="00373BF8" w:rsidRDefault="00373BF8" w:rsidP="005E4C0B">
            <w:pPr>
              <w:pBdr>
                <w:top w:val="nil"/>
                <w:left w:val="nil"/>
                <w:bottom w:val="nil"/>
                <w:right w:val="nil"/>
                <w:between w:val="nil"/>
              </w:pBdr>
              <w:spacing w:after="0" w:line="240" w:lineRule="auto"/>
              <w:rPr>
                <w:rFonts w:eastAsia="Arial" w:cs="Arial"/>
                <w:color w:val="000000"/>
                <w:lang w:eastAsia="en-GB"/>
              </w:rPr>
            </w:pPr>
            <w:r w:rsidRPr="00373BF8">
              <w:rPr>
                <w:rFonts w:eastAsia="Arial" w:cs="Arial"/>
                <w:noProof/>
                <w:color w:val="000000"/>
                <w:lang w:eastAsia="en-GB"/>
              </w:rPr>
              <w:lastRenderedPageBreak/>
              <w:drawing>
                <wp:inline distT="0" distB="0" distL="0" distR="0" wp14:anchorId="3D8467AF" wp14:editId="36F7545C">
                  <wp:extent cx="4899804" cy="1965821"/>
                  <wp:effectExtent l="0" t="0" r="0" b="0"/>
                  <wp:docPr id="95248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81163" name=""/>
                          <pic:cNvPicPr/>
                        </pic:nvPicPr>
                        <pic:blipFill>
                          <a:blip r:embed="rId28"/>
                          <a:stretch>
                            <a:fillRect/>
                          </a:stretch>
                        </pic:blipFill>
                        <pic:spPr>
                          <a:xfrm>
                            <a:off x="0" y="0"/>
                            <a:ext cx="4918809" cy="1973446"/>
                          </a:xfrm>
                          <a:prstGeom prst="rect">
                            <a:avLst/>
                          </a:prstGeom>
                        </pic:spPr>
                      </pic:pic>
                    </a:graphicData>
                  </a:graphic>
                </wp:inline>
              </w:drawing>
            </w:r>
          </w:p>
        </w:tc>
      </w:tr>
    </w:tbl>
    <w:p w14:paraId="07C3DD6C" w14:textId="77777777" w:rsidR="000D1403" w:rsidRDefault="000D1403" w:rsidP="000D1403">
      <w:pPr>
        <w:pBdr>
          <w:top w:val="nil"/>
          <w:left w:val="nil"/>
          <w:bottom w:val="nil"/>
          <w:right w:val="nil"/>
          <w:between w:val="nil"/>
        </w:pBdr>
        <w:spacing w:after="0"/>
        <w:rPr>
          <w:rFonts w:eastAsia="Arial" w:cs="Arial"/>
          <w:b/>
          <w:bCs/>
          <w:color w:val="000000"/>
          <w:lang w:eastAsia="en-GB"/>
        </w:rPr>
      </w:pPr>
    </w:p>
    <w:p w14:paraId="2078F28B" w14:textId="77777777" w:rsidR="000D1403" w:rsidRPr="000F0225" w:rsidRDefault="000D1403" w:rsidP="000D1403">
      <w:pPr>
        <w:pBdr>
          <w:top w:val="nil"/>
          <w:left w:val="nil"/>
          <w:bottom w:val="nil"/>
          <w:right w:val="nil"/>
          <w:between w:val="nil"/>
        </w:pBdr>
        <w:spacing w:after="0"/>
        <w:rPr>
          <w:rFonts w:eastAsia="Arial" w:cs="Arial"/>
          <w:b/>
          <w:bCs/>
          <w:color w:val="000000"/>
          <w:lang w:eastAsia="en-GB"/>
        </w:rPr>
      </w:pPr>
      <w:r w:rsidRPr="002D4690">
        <w:rPr>
          <w:rFonts w:eastAsia="Arial" w:cs="Arial"/>
          <w:b/>
          <w:bCs/>
          <w:color w:val="000000"/>
          <w:lang w:eastAsia="en-GB"/>
        </w:rPr>
        <w:t xml:space="preserve">Lower Key Stage 2 </w:t>
      </w:r>
    </w:p>
    <w:tbl>
      <w:tblPr>
        <w:tblStyle w:val="TableGrid"/>
        <w:tblW w:w="10485" w:type="dxa"/>
        <w:tblLook w:val="04A0" w:firstRow="1" w:lastRow="0" w:firstColumn="1" w:lastColumn="0" w:noHBand="0" w:noVBand="1"/>
      </w:tblPr>
      <w:tblGrid>
        <w:gridCol w:w="1555"/>
        <w:gridCol w:w="8930"/>
      </w:tblGrid>
      <w:tr w:rsidR="000D1403" w14:paraId="5BD88570" w14:textId="77777777" w:rsidTr="000D1403">
        <w:tc>
          <w:tcPr>
            <w:tcW w:w="1555" w:type="dxa"/>
          </w:tcPr>
          <w:p w14:paraId="334E8771" w14:textId="77777777" w:rsidR="000D1403" w:rsidRDefault="000D1403" w:rsidP="005E4C0B">
            <w:pPr>
              <w:jc w:val="center"/>
              <w:rPr>
                <w:rFonts w:eastAsia="Arial" w:cs="Arial"/>
                <w:color w:val="000000"/>
                <w:lang w:eastAsia="en-GB"/>
              </w:rPr>
            </w:pPr>
            <w:r>
              <w:rPr>
                <w:rFonts w:eastAsia="Arial" w:cs="Arial"/>
                <w:color w:val="000000"/>
                <w:lang w:eastAsia="en-GB"/>
              </w:rPr>
              <w:t>Annotation</w:t>
            </w:r>
          </w:p>
        </w:tc>
        <w:tc>
          <w:tcPr>
            <w:tcW w:w="8930" w:type="dxa"/>
          </w:tcPr>
          <w:p w14:paraId="66AED2C4" w14:textId="77777777" w:rsidR="000D1403" w:rsidRDefault="000D1403" w:rsidP="005E4C0B">
            <w:pPr>
              <w:rPr>
                <w:rFonts w:eastAsia="Arial" w:cs="Arial"/>
                <w:color w:val="000000"/>
                <w:lang w:eastAsia="en-GB"/>
              </w:rPr>
            </w:pPr>
            <w:r>
              <w:rPr>
                <w:rFonts w:eastAsia="Arial" w:cs="Arial"/>
                <w:color w:val="000000"/>
                <w:lang w:eastAsia="en-GB"/>
              </w:rPr>
              <w:t>Meaning</w:t>
            </w:r>
          </w:p>
        </w:tc>
      </w:tr>
      <w:tr w:rsidR="000D1403" w14:paraId="3763694E" w14:textId="77777777" w:rsidTr="000D1403">
        <w:tc>
          <w:tcPr>
            <w:tcW w:w="1555" w:type="dxa"/>
            <w:shd w:val="clear" w:color="auto" w:fill="92D050"/>
            <w:vAlign w:val="center"/>
          </w:tcPr>
          <w:p w14:paraId="1C840A88" w14:textId="77777777" w:rsidR="000D1403" w:rsidRDefault="000D1403" w:rsidP="005E4C0B">
            <w:pPr>
              <w:jc w:val="center"/>
              <w:rPr>
                <w:rFonts w:eastAsia="Arial" w:cs="Arial"/>
                <w:color w:val="000000"/>
                <w:lang w:eastAsia="en-GB"/>
              </w:rPr>
            </w:pPr>
            <w:r>
              <w:rPr>
                <w:rFonts w:eastAsia="Arial" w:cs="Arial"/>
                <w:color w:val="000000"/>
                <w:lang w:eastAsia="en-GB"/>
              </w:rPr>
              <w:t>Green</w:t>
            </w:r>
          </w:p>
        </w:tc>
        <w:tc>
          <w:tcPr>
            <w:tcW w:w="8930" w:type="dxa"/>
          </w:tcPr>
          <w:p w14:paraId="1094CC04" w14:textId="77777777" w:rsidR="000D1403" w:rsidRDefault="000D1403" w:rsidP="005E4C0B">
            <w:pPr>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0D1403" w14:paraId="49BFC969" w14:textId="77777777" w:rsidTr="000D1403">
        <w:tc>
          <w:tcPr>
            <w:tcW w:w="1555" w:type="dxa"/>
            <w:shd w:val="clear" w:color="auto" w:fill="FFC000"/>
            <w:vAlign w:val="center"/>
          </w:tcPr>
          <w:p w14:paraId="7BCBA37C" w14:textId="77777777" w:rsidR="000D1403" w:rsidRDefault="000D1403" w:rsidP="005E4C0B">
            <w:pPr>
              <w:jc w:val="center"/>
              <w:rPr>
                <w:rFonts w:eastAsia="Arial" w:cs="Arial"/>
                <w:color w:val="000000"/>
                <w:lang w:eastAsia="en-GB"/>
              </w:rPr>
            </w:pPr>
            <w:r>
              <w:rPr>
                <w:rFonts w:eastAsia="Arial" w:cs="Arial"/>
                <w:color w:val="000000"/>
                <w:lang w:eastAsia="en-GB"/>
              </w:rPr>
              <w:t>Orange</w:t>
            </w:r>
          </w:p>
        </w:tc>
        <w:tc>
          <w:tcPr>
            <w:tcW w:w="8930" w:type="dxa"/>
          </w:tcPr>
          <w:p w14:paraId="7464636E" w14:textId="77777777" w:rsidR="001472A2" w:rsidRPr="008313CA" w:rsidRDefault="000D1403" w:rsidP="005E4C0B">
            <w:pPr>
              <w:rPr>
                <w:rFonts w:eastAsia="Arial" w:cs="Arial"/>
                <w:color w:val="000000"/>
                <w:lang w:eastAsia="en-GB"/>
              </w:rPr>
            </w:pPr>
            <w:r w:rsidRPr="008313CA">
              <w:rPr>
                <w:rFonts w:eastAsia="Arial" w:cs="Arial"/>
                <w:color w:val="000000"/>
                <w:lang w:eastAsia="en-GB"/>
              </w:rPr>
              <w:t xml:space="preserve">Work which needs further attention or displays an error or misconception </w:t>
            </w:r>
            <w:r w:rsidR="00373BF8" w:rsidRPr="008313CA">
              <w:rPr>
                <w:rFonts w:eastAsia="Arial" w:cs="Arial"/>
                <w:color w:val="000000"/>
                <w:lang w:eastAsia="en-GB"/>
              </w:rPr>
              <w:t>will be underlined in orange highlighter</w:t>
            </w:r>
            <w:r w:rsidR="001472A2" w:rsidRPr="008313CA">
              <w:rPr>
                <w:rFonts w:eastAsia="Arial" w:cs="Arial"/>
                <w:color w:val="000000"/>
                <w:lang w:eastAsia="en-GB"/>
              </w:rPr>
              <w:t>.</w:t>
            </w:r>
          </w:p>
          <w:p w14:paraId="4E4BB732" w14:textId="47448319" w:rsidR="000D1403" w:rsidRPr="008313CA" w:rsidRDefault="001472A2" w:rsidP="005E4C0B">
            <w:pPr>
              <w:rPr>
                <w:rFonts w:eastAsia="Arial" w:cs="Arial"/>
                <w:color w:val="000000"/>
                <w:lang w:eastAsia="en-GB"/>
              </w:rPr>
            </w:pPr>
            <w:r w:rsidRPr="008313CA">
              <w:rPr>
                <w:rFonts w:eastAsia="Arial" w:cs="Arial"/>
                <w:color w:val="000000"/>
                <w:lang w:eastAsia="en-GB"/>
              </w:rPr>
              <w:t xml:space="preserve">Where pupils are showing higher levels of independence when proofreading and editing, </w:t>
            </w:r>
            <w:r w:rsidR="00373BF8" w:rsidRPr="008313CA">
              <w:rPr>
                <w:rFonts w:eastAsia="Arial" w:cs="Arial"/>
                <w:color w:val="000000"/>
                <w:lang w:eastAsia="en-GB"/>
              </w:rPr>
              <w:t>a code</w:t>
            </w:r>
            <w:r w:rsidRPr="008313CA">
              <w:rPr>
                <w:rFonts w:eastAsia="Arial" w:cs="Arial"/>
                <w:color w:val="000000"/>
                <w:lang w:eastAsia="en-GB"/>
              </w:rPr>
              <w:t xml:space="preserve"> will be written</w:t>
            </w:r>
            <w:r w:rsidR="00373BF8" w:rsidRPr="008313CA">
              <w:rPr>
                <w:rFonts w:eastAsia="Arial" w:cs="Arial"/>
                <w:color w:val="000000"/>
                <w:lang w:eastAsia="en-GB"/>
              </w:rPr>
              <w:t xml:space="preserve"> in the margin on the line of error in orange pen:</w:t>
            </w:r>
            <w:r w:rsidR="00373BF8" w:rsidRPr="008313CA">
              <w:rPr>
                <w:rFonts w:eastAsia="Arial" w:cs="Arial"/>
                <w:color w:val="000000"/>
                <w:lang w:eastAsia="en-GB"/>
              </w:rPr>
              <w:br/>
            </w:r>
            <w:r w:rsidR="000D1403" w:rsidRPr="008313CA">
              <w:rPr>
                <w:rFonts w:eastAsia="Arial" w:cs="Arial"/>
                <w:i/>
                <w:iCs/>
                <w:color w:val="000000"/>
                <w:lang w:eastAsia="en-GB"/>
              </w:rPr>
              <w:t>e.g. letters needing capitalisation; errors in punctuation (P), errors in spelling (teacher will underline in orange highlighter or write the word for the child to copy), errors in grammar (Gr), poor word choice; organisation and presentation of written work, letter formation, missing words (</w:t>
            </w:r>
            <w:r w:rsidR="000D1403" w:rsidRPr="008313CA">
              <w:rPr>
                <w:rFonts w:ascii="Cambria Math" w:eastAsia="Arial" w:hAnsi="Cambria Math" w:cs="Cambria Math"/>
                <w:i/>
                <w:iCs/>
                <w:color w:val="000000"/>
                <w:lang w:eastAsia="en-GB"/>
              </w:rPr>
              <w:t xml:space="preserve">∧), </w:t>
            </w:r>
            <w:r w:rsidR="000D1403" w:rsidRPr="008313CA">
              <w:rPr>
                <w:rFonts w:eastAsia="Arial" w:cs="Arial"/>
                <w:i/>
                <w:iCs/>
                <w:color w:val="000000"/>
                <w:lang w:eastAsia="en-GB"/>
              </w:rPr>
              <w:t>specific errors in calculation, etc.</w:t>
            </w:r>
          </w:p>
        </w:tc>
      </w:tr>
      <w:tr w:rsidR="000D1403" w14:paraId="737008AA" w14:textId="77777777" w:rsidTr="000D1403">
        <w:tc>
          <w:tcPr>
            <w:tcW w:w="1555" w:type="dxa"/>
            <w:vAlign w:val="center"/>
          </w:tcPr>
          <w:p w14:paraId="5D9EAF96" w14:textId="77777777" w:rsidR="000D1403" w:rsidRDefault="000D1403" w:rsidP="005E4C0B">
            <w:pPr>
              <w:jc w:val="center"/>
              <w:rPr>
                <w:rFonts w:eastAsia="Arial" w:cs="Arial"/>
                <w:color w:val="000000"/>
                <w:lang w:eastAsia="en-GB"/>
              </w:rPr>
            </w:pPr>
            <w:r>
              <w:rPr>
                <w:rFonts w:eastAsia="Arial" w:cs="Arial"/>
                <w:color w:val="000000"/>
                <w:lang w:eastAsia="en-GB"/>
              </w:rPr>
              <w:t>Example</w:t>
            </w:r>
          </w:p>
        </w:tc>
        <w:tc>
          <w:tcPr>
            <w:tcW w:w="8930" w:type="dxa"/>
          </w:tcPr>
          <w:p w14:paraId="56F8F7AF" w14:textId="77777777" w:rsidR="000D1403" w:rsidRDefault="00B270AD" w:rsidP="005E4C0B">
            <w:pPr>
              <w:rPr>
                <w:rFonts w:eastAsia="Arial" w:cs="Arial"/>
                <w:color w:val="000000"/>
                <w:lang w:eastAsia="en-GB"/>
              </w:rPr>
            </w:pPr>
            <w:r w:rsidRPr="00B270AD">
              <w:rPr>
                <w:rFonts w:eastAsia="Arial" w:cs="Arial"/>
                <w:noProof/>
                <w:color w:val="000000"/>
                <w:lang w:eastAsia="en-GB"/>
              </w:rPr>
              <w:drawing>
                <wp:inline distT="0" distB="0" distL="0" distR="0" wp14:anchorId="7B0DC5BC" wp14:editId="07830479">
                  <wp:extent cx="4722495" cy="2226783"/>
                  <wp:effectExtent l="0" t="0" r="1905" b="2540"/>
                  <wp:docPr id="1684534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34617" name=""/>
                          <pic:cNvPicPr/>
                        </pic:nvPicPr>
                        <pic:blipFill>
                          <a:blip r:embed="rId29"/>
                          <a:stretch>
                            <a:fillRect/>
                          </a:stretch>
                        </pic:blipFill>
                        <pic:spPr>
                          <a:xfrm>
                            <a:off x="0" y="0"/>
                            <a:ext cx="4762618" cy="2245702"/>
                          </a:xfrm>
                          <a:prstGeom prst="rect">
                            <a:avLst/>
                          </a:prstGeom>
                        </pic:spPr>
                      </pic:pic>
                    </a:graphicData>
                  </a:graphic>
                </wp:inline>
              </w:drawing>
            </w:r>
          </w:p>
          <w:p w14:paraId="259F4E10" w14:textId="77777777" w:rsidR="00B270AD" w:rsidRDefault="00B270AD" w:rsidP="005E4C0B">
            <w:pPr>
              <w:rPr>
                <w:rFonts w:eastAsia="Arial" w:cs="Arial"/>
                <w:color w:val="000000"/>
                <w:lang w:eastAsia="en-GB"/>
              </w:rPr>
            </w:pPr>
          </w:p>
          <w:p w14:paraId="7E9AFA7A" w14:textId="77777777" w:rsidR="00B270AD" w:rsidRDefault="00132B7D" w:rsidP="005E4C0B">
            <w:pPr>
              <w:rPr>
                <w:rFonts w:eastAsia="Arial" w:cs="Arial"/>
                <w:color w:val="000000"/>
                <w:lang w:eastAsia="en-GB"/>
              </w:rPr>
            </w:pPr>
            <w:r w:rsidRPr="00132B7D">
              <w:rPr>
                <w:rFonts w:eastAsia="Arial" w:cs="Arial"/>
                <w:noProof/>
                <w:color w:val="000000"/>
                <w:lang w:eastAsia="en-GB"/>
              </w:rPr>
              <w:drawing>
                <wp:inline distT="0" distB="0" distL="0" distR="0" wp14:anchorId="6442CD7C" wp14:editId="4BC7DB7E">
                  <wp:extent cx="4758645" cy="978010"/>
                  <wp:effectExtent l="0" t="0" r="4445" b="0"/>
                  <wp:docPr id="680331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31291" name=""/>
                          <pic:cNvPicPr/>
                        </pic:nvPicPr>
                        <pic:blipFill>
                          <a:blip r:embed="rId30"/>
                          <a:stretch>
                            <a:fillRect/>
                          </a:stretch>
                        </pic:blipFill>
                        <pic:spPr>
                          <a:xfrm>
                            <a:off x="0" y="0"/>
                            <a:ext cx="4798987" cy="986301"/>
                          </a:xfrm>
                          <a:prstGeom prst="rect">
                            <a:avLst/>
                          </a:prstGeom>
                        </pic:spPr>
                      </pic:pic>
                    </a:graphicData>
                  </a:graphic>
                </wp:inline>
              </w:drawing>
            </w:r>
          </w:p>
          <w:p w14:paraId="6F355D77" w14:textId="77777777" w:rsidR="00132B7D" w:rsidRDefault="00132B7D" w:rsidP="005E4C0B">
            <w:pPr>
              <w:rPr>
                <w:rFonts w:eastAsia="Arial" w:cs="Arial"/>
                <w:color w:val="000000"/>
                <w:lang w:eastAsia="en-GB"/>
              </w:rPr>
            </w:pPr>
          </w:p>
          <w:p w14:paraId="2BC303A8" w14:textId="547A0495" w:rsidR="00132B7D" w:rsidRDefault="00132B7D" w:rsidP="005E4C0B">
            <w:pPr>
              <w:rPr>
                <w:rFonts w:eastAsia="Arial" w:cs="Arial"/>
                <w:color w:val="000000"/>
                <w:lang w:eastAsia="en-GB"/>
              </w:rPr>
            </w:pPr>
            <w:r w:rsidRPr="00132B7D">
              <w:rPr>
                <w:rFonts w:eastAsia="Arial" w:cs="Arial"/>
                <w:noProof/>
                <w:color w:val="000000"/>
                <w:lang w:eastAsia="en-GB"/>
              </w:rPr>
              <w:lastRenderedPageBreak/>
              <w:drawing>
                <wp:inline distT="0" distB="0" distL="0" distR="0" wp14:anchorId="680EBDFD" wp14:editId="0A080608">
                  <wp:extent cx="4758055" cy="1272027"/>
                  <wp:effectExtent l="0" t="0" r="4445" b="4445"/>
                  <wp:docPr id="1048231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31497" name=""/>
                          <pic:cNvPicPr/>
                        </pic:nvPicPr>
                        <pic:blipFill>
                          <a:blip r:embed="rId31"/>
                          <a:stretch>
                            <a:fillRect/>
                          </a:stretch>
                        </pic:blipFill>
                        <pic:spPr>
                          <a:xfrm>
                            <a:off x="0" y="0"/>
                            <a:ext cx="4787713" cy="1279956"/>
                          </a:xfrm>
                          <a:prstGeom prst="rect">
                            <a:avLst/>
                          </a:prstGeom>
                        </pic:spPr>
                      </pic:pic>
                    </a:graphicData>
                  </a:graphic>
                </wp:inline>
              </w:drawing>
            </w:r>
          </w:p>
        </w:tc>
      </w:tr>
    </w:tbl>
    <w:p w14:paraId="714CEB4B" w14:textId="77777777" w:rsidR="000D1403" w:rsidRDefault="000D1403" w:rsidP="000D1403">
      <w:pPr>
        <w:pBdr>
          <w:top w:val="nil"/>
          <w:left w:val="nil"/>
          <w:bottom w:val="nil"/>
          <w:right w:val="nil"/>
          <w:between w:val="nil"/>
        </w:pBdr>
        <w:spacing w:after="0"/>
        <w:rPr>
          <w:rFonts w:eastAsia="Arial" w:cs="Arial"/>
          <w:b/>
          <w:bCs/>
          <w:color w:val="000000"/>
          <w:lang w:eastAsia="en-GB"/>
        </w:rPr>
      </w:pPr>
    </w:p>
    <w:p w14:paraId="660A5066" w14:textId="77777777" w:rsidR="000D1403" w:rsidRPr="00147371" w:rsidRDefault="000D1403" w:rsidP="000D1403">
      <w:pPr>
        <w:pBdr>
          <w:top w:val="nil"/>
          <w:left w:val="nil"/>
          <w:bottom w:val="nil"/>
          <w:right w:val="nil"/>
          <w:between w:val="nil"/>
        </w:pBdr>
        <w:spacing w:after="0"/>
        <w:rPr>
          <w:rFonts w:eastAsia="Arial" w:cs="Arial"/>
          <w:b/>
          <w:bCs/>
          <w:color w:val="000000"/>
          <w:lang w:eastAsia="en-GB"/>
        </w:rPr>
      </w:pPr>
      <w:r w:rsidRPr="002D4690">
        <w:rPr>
          <w:rFonts w:eastAsia="Arial" w:cs="Arial"/>
          <w:b/>
          <w:bCs/>
          <w:color w:val="000000"/>
          <w:lang w:eastAsia="en-GB"/>
        </w:rPr>
        <w:t xml:space="preserve">Upper Key Stage </w:t>
      </w:r>
      <w:r>
        <w:rPr>
          <w:rFonts w:eastAsia="Arial" w:cs="Arial"/>
          <w:b/>
          <w:bCs/>
          <w:color w:val="000000"/>
          <w:lang w:eastAsia="en-GB"/>
        </w:rPr>
        <w:t>2</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8990"/>
      </w:tblGrid>
      <w:tr w:rsidR="000D1403" w14:paraId="054A8A26" w14:textId="77777777" w:rsidTr="000D1403">
        <w:tc>
          <w:tcPr>
            <w:tcW w:w="1495" w:type="dxa"/>
          </w:tcPr>
          <w:p w14:paraId="1DB3A097"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Annotation</w:t>
            </w:r>
          </w:p>
        </w:tc>
        <w:tc>
          <w:tcPr>
            <w:tcW w:w="8990" w:type="dxa"/>
          </w:tcPr>
          <w:p w14:paraId="0F247934"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Meaning</w:t>
            </w:r>
          </w:p>
        </w:tc>
      </w:tr>
      <w:tr w:rsidR="000D1403" w14:paraId="03DC2A15" w14:textId="77777777" w:rsidTr="000D1403">
        <w:tc>
          <w:tcPr>
            <w:tcW w:w="1495" w:type="dxa"/>
            <w:tcBorders>
              <w:top w:val="single" w:sz="4" w:space="0" w:color="auto"/>
              <w:left w:val="single" w:sz="4" w:space="0" w:color="auto"/>
              <w:bottom w:val="single" w:sz="4" w:space="0" w:color="auto"/>
              <w:right w:val="single" w:sz="4" w:space="0" w:color="auto"/>
            </w:tcBorders>
            <w:shd w:val="clear" w:color="auto" w:fill="92D050"/>
            <w:vAlign w:val="center"/>
          </w:tcPr>
          <w:p w14:paraId="17A28782" w14:textId="3032E999" w:rsidR="00515BFC" w:rsidRDefault="000D1403" w:rsidP="00515BFC">
            <w:pPr>
              <w:pBdr>
                <w:top w:val="nil"/>
                <w:left w:val="nil"/>
                <w:bottom w:val="nil"/>
                <w:right w:val="nil"/>
                <w:between w:val="nil"/>
              </w:pBdr>
              <w:shd w:val="clear" w:color="auto" w:fill="92D050"/>
              <w:spacing w:after="0" w:line="240" w:lineRule="auto"/>
              <w:jc w:val="center"/>
              <w:rPr>
                <w:rFonts w:eastAsia="Arial" w:cs="Arial"/>
                <w:color w:val="000000"/>
                <w:lang w:eastAsia="en-GB"/>
              </w:rPr>
            </w:pPr>
            <w:r>
              <w:rPr>
                <w:rFonts w:eastAsia="Arial" w:cs="Arial"/>
                <w:color w:val="000000"/>
                <w:lang w:eastAsia="en-GB"/>
              </w:rPr>
              <w:t>Green</w:t>
            </w:r>
          </w:p>
        </w:tc>
        <w:tc>
          <w:tcPr>
            <w:tcW w:w="8990" w:type="dxa"/>
            <w:tcBorders>
              <w:top w:val="single" w:sz="4" w:space="0" w:color="auto"/>
              <w:left w:val="single" w:sz="4" w:space="0" w:color="auto"/>
              <w:bottom w:val="single" w:sz="4" w:space="0" w:color="auto"/>
              <w:right w:val="single" w:sz="4" w:space="0" w:color="auto"/>
            </w:tcBorders>
          </w:tcPr>
          <w:p w14:paraId="51354670" w14:textId="77777777" w:rsidR="000D1403" w:rsidRDefault="000D1403" w:rsidP="005E4C0B">
            <w:pPr>
              <w:pBdr>
                <w:top w:val="nil"/>
                <w:left w:val="nil"/>
                <w:bottom w:val="nil"/>
                <w:right w:val="nil"/>
                <w:between w:val="nil"/>
              </w:pBdr>
              <w:spacing w:after="0" w:line="240" w:lineRule="auto"/>
              <w:rPr>
                <w:rFonts w:eastAsia="Arial" w:cs="Arial"/>
                <w:color w:val="000000"/>
                <w:lang w:eastAsia="en-GB"/>
              </w:rPr>
            </w:pPr>
            <w:r>
              <w:rPr>
                <w:rFonts w:eastAsia="Arial" w:cs="Arial"/>
                <w:color w:val="000000"/>
                <w:lang w:eastAsia="en-GB"/>
              </w:rPr>
              <w:t>Work which demonstrates that a pupil has met an element of the success criteria, demonstrated a particular skill or achieved the intended outcome.</w:t>
            </w:r>
          </w:p>
        </w:tc>
      </w:tr>
      <w:tr w:rsidR="000D1403" w14:paraId="2242FEBE" w14:textId="77777777" w:rsidTr="000D1403">
        <w:tc>
          <w:tcPr>
            <w:tcW w:w="1495" w:type="dxa"/>
            <w:tcBorders>
              <w:top w:val="single" w:sz="4" w:space="0" w:color="auto"/>
              <w:left w:val="single" w:sz="4" w:space="0" w:color="auto"/>
              <w:bottom w:val="single" w:sz="4" w:space="0" w:color="auto"/>
              <w:right w:val="single" w:sz="4" w:space="0" w:color="auto"/>
            </w:tcBorders>
            <w:shd w:val="clear" w:color="auto" w:fill="FFC000"/>
            <w:vAlign w:val="center"/>
          </w:tcPr>
          <w:p w14:paraId="3047109E" w14:textId="77777777" w:rsidR="000D1403" w:rsidRDefault="000D1403" w:rsidP="005E4C0B">
            <w:pPr>
              <w:pBdr>
                <w:top w:val="nil"/>
                <w:left w:val="nil"/>
                <w:bottom w:val="nil"/>
                <w:right w:val="nil"/>
                <w:between w:val="nil"/>
              </w:pBdr>
              <w:spacing w:after="0" w:line="240" w:lineRule="auto"/>
              <w:jc w:val="center"/>
              <w:rPr>
                <w:rFonts w:eastAsia="Arial" w:cs="Arial"/>
                <w:color w:val="000000"/>
                <w:lang w:eastAsia="en-GB"/>
              </w:rPr>
            </w:pPr>
            <w:r>
              <w:rPr>
                <w:rFonts w:eastAsia="Arial" w:cs="Arial"/>
                <w:color w:val="000000"/>
                <w:lang w:eastAsia="en-GB"/>
              </w:rPr>
              <w:t>Orange</w:t>
            </w:r>
          </w:p>
        </w:tc>
        <w:tc>
          <w:tcPr>
            <w:tcW w:w="8990" w:type="dxa"/>
            <w:tcBorders>
              <w:top w:val="single" w:sz="4" w:space="0" w:color="auto"/>
              <w:left w:val="single" w:sz="4" w:space="0" w:color="auto"/>
              <w:bottom w:val="single" w:sz="4" w:space="0" w:color="auto"/>
              <w:right w:val="single" w:sz="4" w:space="0" w:color="auto"/>
            </w:tcBorders>
          </w:tcPr>
          <w:p w14:paraId="307F05A7" w14:textId="77777777" w:rsidR="002915AF" w:rsidRDefault="002915AF" w:rsidP="00515BFC">
            <w:pPr>
              <w:pStyle w:val="NoSpacing"/>
              <w:rPr>
                <w:lang w:eastAsia="en-GB"/>
              </w:rPr>
            </w:pPr>
            <w:r w:rsidRPr="008313CA">
              <w:rPr>
                <w:lang w:eastAsia="en-GB"/>
              </w:rPr>
              <w:t xml:space="preserve">Work which needs further attention or displays an error or misconception </w:t>
            </w:r>
            <w:r>
              <w:rPr>
                <w:lang w:eastAsia="en-GB"/>
              </w:rPr>
              <w:t>will be underlined in orange highlighter or coded in the margin.</w:t>
            </w:r>
          </w:p>
          <w:p w14:paraId="31553E96" w14:textId="148E41CD" w:rsidR="000D1403" w:rsidRPr="00976C7B" w:rsidRDefault="000D1403" w:rsidP="00515BFC">
            <w:pPr>
              <w:pStyle w:val="NoSpacing"/>
              <w:rPr>
                <w:lang w:eastAsia="en-GB"/>
              </w:rPr>
            </w:pPr>
            <w:r w:rsidRPr="00976C7B">
              <w:rPr>
                <w:lang w:eastAsia="en-GB"/>
              </w:rPr>
              <w:t xml:space="preserve">The aim is for children in Upper Key Stage 2 </w:t>
            </w:r>
            <w:r w:rsidR="002915AF" w:rsidRPr="00976C7B">
              <w:rPr>
                <w:lang w:eastAsia="en-GB"/>
              </w:rPr>
              <w:t xml:space="preserve">is </w:t>
            </w:r>
            <w:r w:rsidRPr="00976C7B">
              <w:rPr>
                <w:lang w:eastAsia="en-GB"/>
              </w:rPr>
              <w:t>to independently edit, improve and correct their written work to ensure their writing meets the outcomes relating to composition and the use of grammar (Gr), punctuation (P), spelling (</w:t>
            </w:r>
            <w:proofErr w:type="spellStart"/>
            <w:r w:rsidRPr="00976C7B">
              <w:rPr>
                <w:lang w:eastAsia="en-GB"/>
              </w:rPr>
              <w:t>Sp</w:t>
            </w:r>
            <w:proofErr w:type="spellEnd"/>
            <w:r w:rsidRPr="00976C7B">
              <w:rPr>
                <w:lang w:eastAsia="en-GB"/>
              </w:rPr>
              <w:t xml:space="preserve">) and language rich vocabulary. </w:t>
            </w:r>
          </w:p>
          <w:p w14:paraId="2E4EDB62" w14:textId="2C781FAF" w:rsidR="000D1403" w:rsidRDefault="002915AF" w:rsidP="00515BFC">
            <w:pPr>
              <w:pStyle w:val="NoSpacing"/>
              <w:rPr>
                <w:lang w:eastAsia="en-GB"/>
              </w:rPr>
            </w:pPr>
            <w:r w:rsidRPr="00976C7B">
              <w:rPr>
                <w:lang w:eastAsia="en-GB"/>
              </w:rPr>
              <w:t xml:space="preserve">As children improve their independent editing abilities, particularly in Year 6, </w:t>
            </w:r>
            <w:r w:rsidR="00B750DA" w:rsidRPr="00976C7B">
              <w:rPr>
                <w:lang w:eastAsia="en-GB"/>
              </w:rPr>
              <w:t xml:space="preserve">highlighting words will gradually reduce, leaving only codes in the margin, then </w:t>
            </w:r>
            <w:r w:rsidRPr="00976C7B">
              <w:rPr>
                <w:lang w:eastAsia="en-GB"/>
              </w:rPr>
              <w:t xml:space="preserve">these codes </w:t>
            </w:r>
            <w:r w:rsidR="00B750DA" w:rsidRPr="00976C7B">
              <w:rPr>
                <w:lang w:eastAsia="en-GB"/>
              </w:rPr>
              <w:t>will be</w:t>
            </w:r>
            <w:r w:rsidRPr="00976C7B">
              <w:rPr>
                <w:lang w:eastAsia="en-GB"/>
              </w:rPr>
              <w:t xml:space="preserve"> moved to the bottom of the piece of writing</w:t>
            </w:r>
            <w:r w:rsidR="00B750DA" w:rsidRPr="00976C7B">
              <w:rPr>
                <w:lang w:eastAsia="en-GB"/>
              </w:rPr>
              <w:t xml:space="preserve"> for children to locate independently.</w:t>
            </w:r>
            <w:r w:rsidR="00B750DA">
              <w:rPr>
                <w:lang w:eastAsia="en-GB"/>
              </w:rPr>
              <w:t xml:space="preserve"> </w:t>
            </w:r>
          </w:p>
        </w:tc>
      </w:tr>
      <w:tr w:rsidR="000D1403" w14:paraId="72788868" w14:textId="77777777" w:rsidTr="002915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38514" w14:textId="77777777" w:rsidR="000D1403" w:rsidRDefault="000D1403" w:rsidP="002915AF">
            <w:pPr>
              <w:pBdr>
                <w:top w:val="nil"/>
                <w:left w:val="nil"/>
                <w:bottom w:val="nil"/>
                <w:right w:val="nil"/>
                <w:between w:val="nil"/>
              </w:pBdr>
              <w:shd w:val="clear" w:color="auto" w:fill="FFFFFF" w:themeFill="background1"/>
              <w:spacing w:after="0"/>
              <w:jc w:val="center"/>
              <w:rPr>
                <w:rFonts w:eastAsia="Arial" w:cs="Arial"/>
                <w:color w:val="000000"/>
                <w:lang w:eastAsia="en-GB"/>
              </w:rPr>
            </w:pPr>
            <w:r>
              <w:rPr>
                <w:rFonts w:eastAsia="Arial" w:cs="Arial"/>
                <w:color w:val="000000"/>
                <w:lang w:eastAsia="en-GB"/>
              </w:rPr>
              <w:t>Example</w:t>
            </w:r>
          </w:p>
        </w:tc>
        <w:tc>
          <w:tcPr>
            <w:tcW w:w="8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12517D7" w14:textId="77777777" w:rsidR="000D1403" w:rsidRDefault="00515BFC" w:rsidP="005E4C0B">
            <w:pPr>
              <w:pBdr>
                <w:top w:val="nil"/>
                <w:left w:val="nil"/>
                <w:bottom w:val="nil"/>
                <w:right w:val="nil"/>
                <w:between w:val="nil"/>
              </w:pBdr>
              <w:spacing w:after="0"/>
              <w:rPr>
                <w:rFonts w:eastAsia="Arial" w:cs="Arial"/>
                <w:color w:val="000000"/>
                <w:lang w:eastAsia="en-GB"/>
              </w:rPr>
            </w:pPr>
            <w:r w:rsidRPr="00515BFC">
              <w:rPr>
                <w:rFonts w:eastAsia="Arial" w:cs="Arial"/>
                <w:noProof/>
                <w:color w:val="000000"/>
                <w:lang w:eastAsia="en-GB"/>
              </w:rPr>
              <w:drawing>
                <wp:inline distT="0" distB="0" distL="0" distR="0" wp14:anchorId="1A0F2EEC" wp14:editId="67774F57">
                  <wp:extent cx="4754026" cy="997046"/>
                  <wp:effectExtent l="0" t="0" r="8890" b="0"/>
                  <wp:docPr id="175747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470934" name=""/>
                          <pic:cNvPicPr/>
                        </pic:nvPicPr>
                        <pic:blipFill>
                          <a:blip r:embed="rId32"/>
                          <a:stretch>
                            <a:fillRect/>
                          </a:stretch>
                        </pic:blipFill>
                        <pic:spPr>
                          <a:xfrm>
                            <a:off x="0" y="0"/>
                            <a:ext cx="4793252" cy="1005273"/>
                          </a:xfrm>
                          <a:prstGeom prst="rect">
                            <a:avLst/>
                          </a:prstGeom>
                        </pic:spPr>
                      </pic:pic>
                    </a:graphicData>
                  </a:graphic>
                </wp:inline>
              </w:drawing>
            </w:r>
          </w:p>
          <w:p w14:paraId="184DBE56" w14:textId="77777777" w:rsidR="00515BFC" w:rsidRDefault="00515BFC" w:rsidP="005E4C0B">
            <w:pPr>
              <w:pBdr>
                <w:top w:val="nil"/>
                <w:left w:val="nil"/>
                <w:bottom w:val="nil"/>
                <w:right w:val="nil"/>
                <w:between w:val="nil"/>
              </w:pBdr>
              <w:spacing w:after="0"/>
              <w:rPr>
                <w:rFonts w:eastAsia="Arial" w:cs="Arial"/>
                <w:color w:val="000000"/>
                <w:lang w:eastAsia="en-GB"/>
              </w:rPr>
            </w:pPr>
          </w:p>
          <w:p w14:paraId="3B165D9D" w14:textId="32E63548" w:rsidR="00515BFC" w:rsidRDefault="00515BFC" w:rsidP="005E4C0B">
            <w:pPr>
              <w:pBdr>
                <w:top w:val="nil"/>
                <w:left w:val="nil"/>
                <w:bottom w:val="nil"/>
                <w:right w:val="nil"/>
                <w:between w:val="nil"/>
              </w:pBdr>
              <w:spacing w:after="0"/>
              <w:rPr>
                <w:rFonts w:eastAsia="Arial" w:cs="Arial"/>
                <w:color w:val="000000"/>
                <w:lang w:eastAsia="en-GB"/>
              </w:rPr>
            </w:pPr>
            <w:r w:rsidRPr="00515BFC">
              <w:rPr>
                <w:rFonts w:eastAsia="Arial" w:cs="Arial"/>
                <w:noProof/>
                <w:color w:val="000000"/>
                <w:lang w:eastAsia="en-GB"/>
              </w:rPr>
              <w:drawing>
                <wp:inline distT="0" distB="0" distL="0" distR="0" wp14:anchorId="4496E320" wp14:editId="562435C3">
                  <wp:extent cx="4753610" cy="2262802"/>
                  <wp:effectExtent l="0" t="0" r="8890" b="4445"/>
                  <wp:docPr id="1902704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04149" name=""/>
                          <pic:cNvPicPr/>
                        </pic:nvPicPr>
                        <pic:blipFill>
                          <a:blip r:embed="rId33"/>
                          <a:stretch>
                            <a:fillRect/>
                          </a:stretch>
                        </pic:blipFill>
                        <pic:spPr>
                          <a:xfrm>
                            <a:off x="0" y="0"/>
                            <a:ext cx="4774559" cy="2272774"/>
                          </a:xfrm>
                          <a:prstGeom prst="rect">
                            <a:avLst/>
                          </a:prstGeom>
                        </pic:spPr>
                      </pic:pic>
                    </a:graphicData>
                  </a:graphic>
                </wp:inline>
              </w:drawing>
            </w:r>
          </w:p>
          <w:p w14:paraId="291C59B2" w14:textId="77777777" w:rsidR="00515BFC" w:rsidRDefault="00515BFC" w:rsidP="005E4C0B">
            <w:pPr>
              <w:pBdr>
                <w:top w:val="nil"/>
                <w:left w:val="nil"/>
                <w:bottom w:val="nil"/>
                <w:right w:val="nil"/>
                <w:between w:val="nil"/>
              </w:pBdr>
              <w:spacing w:after="0"/>
              <w:rPr>
                <w:rFonts w:eastAsia="Arial" w:cs="Arial"/>
                <w:color w:val="000000"/>
                <w:lang w:eastAsia="en-GB"/>
              </w:rPr>
            </w:pPr>
          </w:p>
          <w:p w14:paraId="76854A19" w14:textId="10E57C13" w:rsidR="00515BFC" w:rsidRDefault="00515BFC" w:rsidP="005E4C0B">
            <w:pPr>
              <w:pBdr>
                <w:top w:val="nil"/>
                <w:left w:val="nil"/>
                <w:bottom w:val="nil"/>
                <w:right w:val="nil"/>
                <w:between w:val="nil"/>
              </w:pBdr>
              <w:spacing w:after="0"/>
              <w:rPr>
                <w:rFonts w:eastAsia="Arial" w:cs="Arial"/>
                <w:color w:val="000000"/>
                <w:lang w:eastAsia="en-GB"/>
              </w:rPr>
            </w:pPr>
            <w:r w:rsidRPr="00515BFC">
              <w:rPr>
                <w:rFonts w:eastAsia="Arial" w:cs="Arial"/>
                <w:noProof/>
                <w:color w:val="000000"/>
                <w:lang w:eastAsia="en-GB"/>
              </w:rPr>
              <w:lastRenderedPageBreak/>
              <w:drawing>
                <wp:inline distT="0" distB="0" distL="0" distR="0" wp14:anchorId="4ED59575" wp14:editId="7C70DC50">
                  <wp:extent cx="4753610" cy="1417998"/>
                  <wp:effectExtent l="0" t="0" r="8890" b="0"/>
                  <wp:docPr id="213364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48174" name=""/>
                          <pic:cNvPicPr/>
                        </pic:nvPicPr>
                        <pic:blipFill>
                          <a:blip r:embed="rId34"/>
                          <a:stretch>
                            <a:fillRect/>
                          </a:stretch>
                        </pic:blipFill>
                        <pic:spPr>
                          <a:xfrm>
                            <a:off x="0" y="0"/>
                            <a:ext cx="4791650" cy="1429345"/>
                          </a:xfrm>
                          <a:prstGeom prst="rect">
                            <a:avLst/>
                          </a:prstGeom>
                        </pic:spPr>
                      </pic:pic>
                    </a:graphicData>
                  </a:graphic>
                </wp:inline>
              </w:drawing>
            </w:r>
          </w:p>
        </w:tc>
      </w:tr>
    </w:tbl>
    <w:p w14:paraId="796FA03F" w14:textId="77777777" w:rsidR="000D1403" w:rsidRDefault="000D1403" w:rsidP="000D1403">
      <w:pPr>
        <w:pBdr>
          <w:top w:val="nil"/>
          <w:left w:val="nil"/>
          <w:bottom w:val="nil"/>
          <w:right w:val="nil"/>
          <w:between w:val="nil"/>
        </w:pBdr>
        <w:spacing w:after="0"/>
        <w:rPr>
          <w:rFonts w:eastAsia="Arial" w:cs="Arial"/>
          <w:b/>
          <w:bCs/>
          <w:color w:val="000000"/>
          <w:lang w:eastAsia="en-GB"/>
        </w:rPr>
      </w:pPr>
    </w:p>
    <w:p w14:paraId="54797EBC" w14:textId="1F5ED08A" w:rsidR="000D1403" w:rsidRDefault="000D1403" w:rsidP="000D1403">
      <w:pPr>
        <w:pBdr>
          <w:top w:val="nil"/>
          <w:left w:val="nil"/>
          <w:bottom w:val="nil"/>
          <w:right w:val="nil"/>
          <w:between w:val="nil"/>
        </w:pBdr>
        <w:spacing w:after="0"/>
        <w:rPr>
          <w:rFonts w:eastAsia="Arial" w:cs="Arial"/>
          <w:b/>
          <w:bCs/>
          <w:color w:val="000000"/>
          <w:lang w:eastAsia="en-GB"/>
        </w:rPr>
      </w:pPr>
      <w:r>
        <w:rPr>
          <w:rFonts w:eastAsia="Arial" w:cs="Arial"/>
          <w:b/>
          <w:bCs/>
          <w:color w:val="000000"/>
          <w:lang w:eastAsia="en-GB"/>
        </w:rPr>
        <w:t>Adaptations</w:t>
      </w:r>
    </w:p>
    <w:p w14:paraId="50B8F61E" w14:textId="77777777" w:rsidR="000D1403" w:rsidRDefault="000D1403" w:rsidP="000D1403">
      <w:pPr>
        <w:pBdr>
          <w:top w:val="nil"/>
          <w:left w:val="nil"/>
          <w:bottom w:val="nil"/>
          <w:right w:val="nil"/>
          <w:between w:val="nil"/>
        </w:pBdr>
        <w:spacing w:after="0"/>
        <w:rPr>
          <w:rFonts w:eastAsia="Arial" w:cs="Arial"/>
          <w:bCs/>
          <w:color w:val="000000"/>
          <w:lang w:eastAsia="en-GB"/>
        </w:rPr>
      </w:pPr>
      <w:r w:rsidRPr="000D1403">
        <w:rPr>
          <w:rFonts w:eastAsia="Arial" w:cs="Arial"/>
          <w:bCs/>
          <w:color w:val="000000"/>
          <w:lang w:eastAsia="en-GB"/>
        </w:rPr>
        <w:t xml:space="preserve">Where children are not working within the year group expectations for writing, the teacher will adapt their marking style to the appropriate stage of the child. </w:t>
      </w:r>
    </w:p>
    <w:p w14:paraId="3BF0BC3E" w14:textId="3BECD460" w:rsidR="000D1403" w:rsidRPr="00DD7DD8" w:rsidRDefault="000D1403" w:rsidP="000D1403">
      <w:pPr>
        <w:pBdr>
          <w:top w:val="nil"/>
          <w:left w:val="nil"/>
          <w:bottom w:val="nil"/>
          <w:right w:val="nil"/>
          <w:between w:val="nil"/>
        </w:pBdr>
        <w:spacing w:after="0"/>
        <w:rPr>
          <w:rFonts w:eastAsia="Arial" w:cs="Arial"/>
          <w:bCs/>
          <w:color w:val="000000"/>
          <w:lang w:eastAsia="en-GB"/>
        </w:rPr>
      </w:pPr>
      <w:r w:rsidRPr="000D1403">
        <w:rPr>
          <w:rFonts w:eastAsia="Arial" w:cs="Arial"/>
          <w:bCs/>
          <w:color w:val="000000"/>
          <w:lang w:eastAsia="en-GB"/>
        </w:rPr>
        <w:t xml:space="preserve">For example, a child </w:t>
      </w:r>
      <w:r>
        <w:rPr>
          <w:rFonts w:eastAsia="Arial" w:cs="Arial"/>
          <w:bCs/>
          <w:color w:val="000000"/>
          <w:lang w:eastAsia="en-GB"/>
        </w:rPr>
        <w:t xml:space="preserve">in Year 5 who is not working at the expected National Curriculum level </w:t>
      </w:r>
      <w:r w:rsidR="00373BF8">
        <w:rPr>
          <w:rFonts w:eastAsia="Arial" w:cs="Arial"/>
          <w:bCs/>
          <w:color w:val="000000"/>
          <w:lang w:eastAsia="en-GB"/>
        </w:rPr>
        <w:t xml:space="preserve">for writing, </w:t>
      </w:r>
      <w:r>
        <w:rPr>
          <w:rFonts w:eastAsia="Arial" w:cs="Arial"/>
          <w:bCs/>
          <w:color w:val="000000"/>
          <w:lang w:eastAsia="en-GB"/>
        </w:rPr>
        <w:t xml:space="preserve">will have their feedback and marking pitched at the stage they are working within so that it meets their </w:t>
      </w:r>
      <w:r w:rsidR="00373BF8">
        <w:rPr>
          <w:rFonts w:eastAsia="Arial" w:cs="Arial"/>
          <w:bCs/>
          <w:color w:val="000000"/>
          <w:lang w:eastAsia="en-GB"/>
        </w:rPr>
        <w:t xml:space="preserve">individual </w:t>
      </w:r>
      <w:r>
        <w:rPr>
          <w:rFonts w:eastAsia="Arial" w:cs="Arial"/>
          <w:bCs/>
          <w:color w:val="000000"/>
          <w:lang w:eastAsia="en-GB"/>
        </w:rPr>
        <w:t>needs.</w:t>
      </w:r>
    </w:p>
    <w:p w14:paraId="01B02C9D" w14:textId="47271D90" w:rsidR="006829FC" w:rsidRDefault="006829FC" w:rsidP="000D1403">
      <w:pPr>
        <w:pBdr>
          <w:top w:val="nil"/>
          <w:left w:val="nil"/>
          <w:bottom w:val="double" w:sz="6" w:space="1" w:color="auto"/>
          <w:right w:val="nil"/>
          <w:between w:val="nil"/>
        </w:pBdr>
        <w:spacing w:after="0"/>
        <w:rPr>
          <w:rFonts w:eastAsia="Arial" w:cs="Arial"/>
          <w:b/>
          <w:bCs/>
          <w:color w:val="000000"/>
          <w:lang w:eastAsia="en-GB"/>
        </w:rPr>
      </w:pPr>
    </w:p>
    <w:p w14:paraId="06A01A8C" w14:textId="74692071" w:rsidR="006829FC" w:rsidRDefault="006829FC" w:rsidP="000D1403">
      <w:pPr>
        <w:pBdr>
          <w:left w:val="nil"/>
          <w:bottom w:val="nil"/>
          <w:right w:val="nil"/>
          <w:between w:val="nil"/>
        </w:pBdr>
        <w:spacing w:after="0"/>
        <w:rPr>
          <w:rFonts w:eastAsia="Arial" w:cs="Arial"/>
          <w:b/>
          <w:bCs/>
          <w:color w:val="000000"/>
          <w:lang w:eastAsia="en-GB"/>
        </w:rPr>
      </w:pPr>
    </w:p>
    <w:p w14:paraId="45C92E55" w14:textId="1C93462F" w:rsidR="006829FC" w:rsidRDefault="006829FC" w:rsidP="000D1403">
      <w:pPr>
        <w:pBdr>
          <w:left w:val="nil"/>
          <w:bottom w:val="nil"/>
          <w:right w:val="nil"/>
          <w:between w:val="nil"/>
        </w:pBdr>
        <w:spacing w:after="0"/>
        <w:rPr>
          <w:rFonts w:eastAsia="Arial" w:cs="Arial"/>
          <w:b/>
          <w:bCs/>
          <w:color w:val="000000"/>
          <w:lang w:eastAsia="en-GB"/>
        </w:rPr>
      </w:pPr>
      <w:r>
        <w:rPr>
          <w:rFonts w:eastAsia="Arial" w:cs="Arial"/>
          <w:b/>
          <w:bCs/>
          <w:color w:val="000000"/>
          <w:lang w:eastAsia="en-GB"/>
        </w:rPr>
        <w:t>Foundation Subjects</w:t>
      </w:r>
    </w:p>
    <w:p w14:paraId="354AB7E7" w14:textId="7320F952" w:rsidR="006829FC" w:rsidRPr="006829FC" w:rsidRDefault="006829FC" w:rsidP="000D1403">
      <w:pPr>
        <w:pBdr>
          <w:left w:val="nil"/>
          <w:bottom w:val="nil"/>
          <w:right w:val="nil"/>
          <w:between w:val="nil"/>
        </w:pBdr>
        <w:spacing w:after="0"/>
        <w:rPr>
          <w:rFonts w:eastAsia="Arial" w:cs="Arial"/>
          <w:color w:val="000000"/>
          <w:lang w:eastAsia="en-GB"/>
        </w:rPr>
      </w:pPr>
      <w:r>
        <w:rPr>
          <w:rFonts w:eastAsia="Arial" w:cs="Arial"/>
          <w:color w:val="000000"/>
          <w:lang w:eastAsia="en-GB"/>
        </w:rPr>
        <w:t xml:space="preserve">Feedback and marking will be used to </w:t>
      </w:r>
      <w:r w:rsidR="00CC1CD6">
        <w:rPr>
          <w:rFonts w:eastAsia="Arial" w:cs="Arial"/>
          <w:color w:val="000000"/>
          <w:lang w:eastAsia="en-GB"/>
        </w:rPr>
        <w:t xml:space="preserve">mark against the learning objective of the lesson. </w:t>
      </w:r>
      <w:r w:rsidR="00C22A99">
        <w:rPr>
          <w:rFonts w:eastAsia="Arial" w:cs="Arial"/>
          <w:color w:val="000000"/>
          <w:lang w:eastAsia="en-GB"/>
        </w:rPr>
        <w:t xml:space="preserve">Wider writing </w:t>
      </w:r>
      <w:r w:rsidR="00E34C96">
        <w:rPr>
          <w:rFonts w:eastAsia="Arial" w:cs="Arial"/>
          <w:color w:val="000000"/>
          <w:lang w:eastAsia="en-GB"/>
        </w:rPr>
        <w:t>will</w:t>
      </w:r>
      <w:r w:rsidR="00C22A99">
        <w:rPr>
          <w:rFonts w:eastAsia="Arial" w:cs="Arial"/>
          <w:color w:val="000000"/>
          <w:lang w:eastAsia="en-GB"/>
        </w:rPr>
        <w:t xml:space="preserve"> also</w:t>
      </w:r>
      <w:r w:rsidR="00E34C96">
        <w:rPr>
          <w:rFonts w:eastAsia="Arial" w:cs="Arial"/>
          <w:color w:val="000000"/>
          <w:lang w:eastAsia="en-GB"/>
        </w:rPr>
        <w:t xml:space="preserve"> be used as</w:t>
      </w:r>
      <w:r w:rsidR="00C22A99">
        <w:rPr>
          <w:rFonts w:eastAsia="Arial" w:cs="Arial"/>
          <w:color w:val="000000"/>
          <w:lang w:eastAsia="en-GB"/>
        </w:rPr>
        <w:t xml:space="preserve"> an opportunity to practice foundational writing skills such as </w:t>
      </w:r>
      <w:r w:rsidR="0055672E">
        <w:rPr>
          <w:rFonts w:eastAsia="Arial" w:cs="Arial"/>
          <w:color w:val="000000"/>
          <w:lang w:eastAsia="en-GB"/>
        </w:rPr>
        <w:t xml:space="preserve">letter/ number formation, </w:t>
      </w:r>
      <w:r w:rsidR="00C22A99">
        <w:rPr>
          <w:rFonts w:eastAsia="Arial" w:cs="Arial"/>
          <w:color w:val="000000"/>
          <w:lang w:eastAsia="en-GB"/>
        </w:rPr>
        <w:t>spelling, handwriting, coherence</w:t>
      </w:r>
      <w:r w:rsidR="0055672E">
        <w:rPr>
          <w:rFonts w:eastAsia="Arial" w:cs="Arial"/>
          <w:color w:val="000000"/>
          <w:lang w:eastAsia="en-GB"/>
        </w:rPr>
        <w:t xml:space="preserve"> </w:t>
      </w:r>
      <w:r w:rsidR="00C22A99">
        <w:rPr>
          <w:rFonts w:eastAsia="Arial" w:cs="Arial"/>
          <w:color w:val="000000"/>
          <w:lang w:eastAsia="en-GB"/>
        </w:rPr>
        <w:t>and accurate grammar</w:t>
      </w:r>
      <w:r w:rsidR="0055672E">
        <w:rPr>
          <w:rFonts w:eastAsia="Arial" w:cs="Arial"/>
          <w:color w:val="000000"/>
          <w:lang w:eastAsia="en-GB"/>
        </w:rPr>
        <w:t xml:space="preserve">; </w:t>
      </w:r>
      <w:r w:rsidR="00C22A99">
        <w:rPr>
          <w:rFonts w:eastAsia="Arial" w:cs="Arial"/>
          <w:color w:val="000000"/>
          <w:lang w:eastAsia="en-GB"/>
        </w:rPr>
        <w:t xml:space="preserve">the </w:t>
      </w:r>
      <w:r w:rsidR="00710A68">
        <w:rPr>
          <w:rFonts w:eastAsia="Arial" w:cs="Arial"/>
          <w:color w:val="000000"/>
          <w:lang w:eastAsia="en-GB"/>
        </w:rPr>
        <w:t xml:space="preserve">feedback and </w:t>
      </w:r>
      <w:r w:rsidR="00C22A99">
        <w:rPr>
          <w:rFonts w:eastAsia="Arial" w:cs="Arial"/>
          <w:color w:val="000000"/>
          <w:lang w:eastAsia="en-GB"/>
        </w:rPr>
        <w:t xml:space="preserve">marking of foundation subject writing should </w:t>
      </w:r>
      <w:r w:rsidR="00654943">
        <w:rPr>
          <w:rFonts w:eastAsia="Arial" w:cs="Arial"/>
          <w:color w:val="000000"/>
          <w:lang w:eastAsia="en-GB"/>
        </w:rPr>
        <w:t>be reflected</w:t>
      </w:r>
      <w:r w:rsidR="00C22A99">
        <w:rPr>
          <w:rFonts w:eastAsia="Arial" w:cs="Arial"/>
          <w:color w:val="000000"/>
          <w:lang w:eastAsia="en-GB"/>
        </w:rPr>
        <w:t xml:space="preserve"> as per the above </w:t>
      </w:r>
      <w:r w:rsidR="00093C31">
        <w:rPr>
          <w:rFonts w:eastAsia="Arial" w:cs="Arial"/>
          <w:color w:val="000000"/>
          <w:lang w:eastAsia="en-GB"/>
        </w:rPr>
        <w:t xml:space="preserve">colours and codes. </w:t>
      </w:r>
      <w:r w:rsidR="00710A68">
        <w:rPr>
          <w:rFonts w:eastAsia="Arial" w:cs="Arial"/>
          <w:color w:val="000000"/>
          <w:lang w:eastAsia="en-GB"/>
        </w:rPr>
        <w:t>A</w:t>
      </w:r>
      <w:r w:rsidR="00093C31">
        <w:rPr>
          <w:rFonts w:eastAsia="Arial" w:cs="Arial"/>
          <w:color w:val="000000"/>
          <w:lang w:eastAsia="en-GB"/>
        </w:rPr>
        <w:t xml:space="preserve"> focus on </w:t>
      </w:r>
      <w:r w:rsidR="00710A68">
        <w:rPr>
          <w:rFonts w:eastAsia="Arial" w:cs="Arial"/>
          <w:color w:val="000000"/>
          <w:lang w:eastAsia="en-GB"/>
        </w:rPr>
        <w:t>core</w:t>
      </w:r>
      <w:r w:rsidR="00093C31">
        <w:rPr>
          <w:rFonts w:eastAsia="Arial" w:cs="Arial"/>
          <w:color w:val="000000"/>
          <w:lang w:eastAsia="en-GB"/>
        </w:rPr>
        <w:t xml:space="preserve"> writing skills </w:t>
      </w:r>
      <w:r w:rsidR="00F1283B">
        <w:rPr>
          <w:rFonts w:eastAsia="Arial" w:cs="Arial"/>
          <w:color w:val="000000"/>
          <w:lang w:eastAsia="en-GB"/>
        </w:rPr>
        <w:t xml:space="preserve">being used </w:t>
      </w:r>
      <w:r w:rsidR="00093C31">
        <w:rPr>
          <w:rFonts w:eastAsia="Arial" w:cs="Arial"/>
          <w:color w:val="000000"/>
          <w:lang w:eastAsia="en-GB"/>
        </w:rPr>
        <w:t>accurate</w:t>
      </w:r>
      <w:r w:rsidR="00F1283B">
        <w:rPr>
          <w:rFonts w:eastAsia="Arial" w:cs="Arial"/>
          <w:color w:val="000000"/>
          <w:lang w:eastAsia="en-GB"/>
        </w:rPr>
        <w:t>ly</w:t>
      </w:r>
      <w:r w:rsidR="00093C31">
        <w:rPr>
          <w:rFonts w:eastAsia="Arial" w:cs="Arial"/>
          <w:color w:val="000000"/>
          <w:lang w:eastAsia="en-GB"/>
        </w:rPr>
        <w:t xml:space="preserve"> </w:t>
      </w:r>
      <w:r w:rsidR="00710A68">
        <w:rPr>
          <w:rFonts w:eastAsia="Arial" w:cs="Arial"/>
          <w:color w:val="000000"/>
          <w:lang w:eastAsia="en-GB"/>
        </w:rPr>
        <w:t>remains</w:t>
      </w:r>
      <w:r w:rsidR="00093C31">
        <w:rPr>
          <w:rFonts w:eastAsia="Arial" w:cs="Arial"/>
          <w:color w:val="000000"/>
          <w:lang w:eastAsia="en-GB"/>
        </w:rPr>
        <w:t xml:space="preserve"> important</w:t>
      </w:r>
      <w:r w:rsidR="00710A68">
        <w:rPr>
          <w:rFonts w:eastAsia="Arial" w:cs="Arial"/>
          <w:color w:val="000000"/>
          <w:lang w:eastAsia="en-GB"/>
        </w:rPr>
        <w:t xml:space="preserve"> whenever children are </w:t>
      </w:r>
      <w:r w:rsidR="00654943">
        <w:rPr>
          <w:rFonts w:eastAsia="Arial" w:cs="Arial"/>
          <w:color w:val="000000"/>
          <w:lang w:eastAsia="en-GB"/>
        </w:rPr>
        <w:t xml:space="preserve">producing pieces of </w:t>
      </w:r>
      <w:r w:rsidR="00710A68">
        <w:rPr>
          <w:rFonts w:eastAsia="Arial" w:cs="Arial"/>
          <w:color w:val="000000"/>
          <w:lang w:eastAsia="en-GB"/>
        </w:rPr>
        <w:t xml:space="preserve">writing. </w:t>
      </w:r>
    </w:p>
    <w:sectPr w:rsidR="006829FC" w:rsidRPr="006829FC" w:rsidSect="0085765B">
      <w:headerReference w:type="default" r:id="rId3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1DA9A" w14:textId="77777777" w:rsidR="0052036E" w:rsidRDefault="0052036E" w:rsidP="00515BFC">
      <w:pPr>
        <w:spacing w:after="0" w:line="240" w:lineRule="auto"/>
      </w:pPr>
      <w:r>
        <w:separator/>
      </w:r>
    </w:p>
  </w:endnote>
  <w:endnote w:type="continuationSeparator" w:id="0">
    <w:p w14:paraId="0092C0AF" w14:textId="77777777" w:rsidR="0052036E" w:rsidRDefault="0052036E" w:rsidP="00515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904DD" w14:textId="77777777" w:rsidR="0052036E" w:rsidRDefault="0052036E" w:rsidP="00515BFC">
      <w:pPr>
        <w:spacing w:after="0" w:line="240" w:lineRule="auto"/>
      </w:pPr>
      <w:r>
        <w:separator/>
      </w:r>
    </w:p>
  </w:footnote>
  <w:footnote w:type="continuationSeparator" w:id="0">
    <w:p w14:paraId="36861665" w14:textId="77777777" w:rsidR="0052036E" w:rsidRDefault="0052036E" w:rsidP="00515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A023B" w14:textId="5F9C2A1B" w:rsidR="00515BFC" w:rsidRPr="00515BFC" w:rsidRDefault="00515BFC" w:rsidP="00515BFC">
    <w:pPr>
      <w:jc w:val="center"/>
      <w:rPr>
        <w:b/>
        <w:bCs/>
        <w:color w:val="C00000"/>
        <w:sz w:val="28"/>
        <w:szCs w:val="28"/>
        <w:lang w:val="en-US"/>
      </w:rPr>
    </w:pPr>
    <w:r w:rsidRPr="00515BFC">
      <w:rPr>
        <w:noProof/>
        <w:sz w:val="22"/>
        <w:szCs w:val="22"/>
      </w:rPr>
      <w:drawing>
        <wp:inline distT="0" distB="0" distL="0" distR="0" wp14:anchorId="7355EA2C" wp14:editId="7B72A6FD">
          <wp:extent cx="694944" cy="459959"/>
          <wp:effectExtent l="0" t="0" r="0" b="0"/>
          <wp:docPr id="146235432" name="Picture 3" descr="Home - Rushey Mea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me - Rushey Mead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658" cy="471021"/>
                  </a:xfrm>
                  <a:prstGeom prst="rect">
                    <a:avLst/>
                  </a:prstGeom>
                  <a:noFill/>
                  <a:ln>
                    <a:noFill/>
                  </a:ln>
                </pic:spPr>
              </pic:pic>
            </a:graphicData>
          </a:graphic>
        </wp:inline>
      </w:drawing>
    </w:r>
  </w:p>
  <w:p w14:paraId="3AC8810F" w14:textId="69AC6636" w:rsidR="00515BFC" w:rsidRPr="00515BFC" w:rsidRDefault="00515BFC" w:rsidP="00515BFC">
    <w:pPr>
      <w:jc w:val="center"/>
      <w:rPr>
        <w:b/>
        <w:bCs/>
        <w:color w:val="C00000"/>
        <w:sz w:val="28"/>
        <w:szCs w:val="28"/>
        <w:lang w:val="en-US"/>
      </w:rPr>
    </w:pPr>
    <w:r w:rsidRPr="00515BFC">
      <w:rPr>
        <w:b/>
        <w:bCs/>
        <w:color w:val="C00000"/>
        <w:sz w:val="28"/>
        <w:szCs w:val="28"/>
        <w:lang w:val="en-US"/>
      </w:rPr>
      <w:t>Feedback and Marking Policy</w:t>
    </w:r>
  </w:p>
  <w:p w14:paraId="21A3C5AE" w14:textId="77777777" w:rsidR="00515BFC" w:rsidRDefault="00515B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68F2"/>
    <w:multiLevelType w:val="hybridMultilevel"/>
    <w:tmpl w:val="A67EB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25DF8"/>
    <w:multiLevelType w:val="hybridMultilevel"/>
    <w:tmpl w:val="881A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90D76"/>
    <w:multiLevelType w:val="hybridMultilevel"/>
    <w:tmpl w:val="0E88FD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5F367F3"/>
    <w:multiLevelType w:val="multilevel"/>
    <w:tmpl w:val="68DC4E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046606"/>
    <w:multiLevelType w:val="hybridMultilevel"/>
    <w:tmpl w:val="7E96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42B83"/>
    <w:multiLevelType w:val="hybridMultilevel"/>
    <w:tmpl w:val="86FA8C50"/>
    <w:lvl w:ilvl="0" w:tplc="2FC86C7E">
      <w:start w:val="3"/>
      <w:numFmt w:val="bullet"/>
      <w:lvlText w:val="-"/>
      <w:lvlJc w:val="left"/>
      <w:pPr>
        <w:ind w:left="720" w:hanging="360"/>
      </w:pPr>
      <w:rPr>
        <w:rFonts w:ascii="Aptos" w:eastAsia="Arial"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A3C30"/>
    <w:multiLevelType w:val="hybridMultilevel"/>
    <w:tmpl w:val="367C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0317421">
    <w:abstractNumId w:val="5"/>
  </w:num>
  <w:num w:numId="2" w16cid:durableId="520975237">
    <w:abstractNumId w:val="2"/>
  </w:num>
  <w:num w:numId="3" w16cid:durableId="1555310470">
    <w:abstractNumId w:val="4"/>
  </w:num>
  <w:num w:numId="4" w16cid:durableId="1852599396">
    <w:abstractNumId w:val="0"/>
  </w:num>
  <w:num w:numId="5" w16cid:durableId="976685191">
    <w:abstractNumId w:val="3"/>
  </w:num>
  <w:num w:numId="6" w16cid:durableId="1453017831">
    <w:abstractNumId w:val="6"/>
  </w:num>
  <w:num w:numId="7" w16cid:durableId="1149512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BE0"/>
    <w:rsid w:val="00044DFB"/>
    <w:rsid w:val="00055E3A"/>
    <w:rsid w:val="00093C31"/>
    <w:rsid w:val="000D1403"/>
    <w:rsid w:val="00102495"/>
    <w:rsid w:val="00132B7D"/>
    <w:rsid w:val="0014047E"/>
    <w:rsid w:val="00143EF8"/>
    <w:rsid w:val="001451DE"/>
    <w:rsid w:val="001472A2"/>
    <w:rsid w:val="001D3414"/>
    <w:rsid w:val="001E6752"/>
    <w:rsid w:val="0020278C"/>
    <w:rsid w:val="00210072"/>
    <w:rsid w:val="00281AF7"/>
    <w:rsid w:val="002915AF"/>
    <w:rsid w:val="002B1568"/>
    <w:rsid w:val="002B3321"/>
    <w:rsid w:val="003649D6"/>
    <w:rsid w:val="00373BF8"/>
    <w:rsid w:val="00395E98"/>
    <w:rsid w:val="003C6019"/>
    <w:rsid w:val="003F55FD"/>
    <w:rsid w:val="00481ECC"/>
    <w:rsid w:val="004F20E2"/>
    <w:rsid w:val="00515BFC"/>
    <w:rsid w:val="0052036E"/>
    <w:rsid w:val="0055672E"/>
    <w:rsid w:val="005B054D"/>
    <w:rsid w:val="005B2EC9"/>
    <w:rsid w:val="00621385"/>
    <w:rsid w:val="0064625B"/>
    <w:rsid w:val="00654943"/>
    <w:rsid w:val="006577E2"/>
    <w:rsid w:val="00670CEB"/>
    <w:rsid w:val="006829FC"/>
    <w:rsid w:val="006C7612"/>
    <w:rsid w:val="006D73C5"/>
    <w:rsid w:val="006E0A20"/>
    <w:rsid w:val="0070458D"/>
    <w:rsid w:val="00710A68"/>
    <w:rsid w:val="00760C38"/>
    <w:rsid w:val="007D1C61"/>
    <w:rsid w:val="008313CA"/>
    <w:rsid w:val="0085765B"/>
    <w:rsid w:val="008733C4"/>
    <w:rsid w:val="008D4CD8"/>
    <w:rsid w:val="00945DED"/>
    <w:rsid w:val="00970113"/>
    <w:rsid w:val="00976C7B"/>
    <w:rsid w:val="009A5337"/>
    <w:rsid w:val="00A041B7"/>
    <w:rsid w:val="00A11458"/>
    <w:rsid w:val="00A45F3A"/>
    <w:rsid w:val="00A82647"/>
    <w:rsid w:val="00AA4B15"/>
    <w:rsid w:val="00B270AD"/>
    <w:rsid w:val="00B55E8F"/>
    <w:rsid w:val="00B63904"/>
    <w:rsid w:val="00B750DA"/>
    <w:rsid w:val="00BD6BE0"/>
    <w:rsid w:val="00C11F60"/>
    <w:rsid w:val="00C205C2"/>
    <w:rsid w:val="00C22A99"/>
    <w:rsid w:val="00C42263"/>
    <w:rsid w:val="00CA5B7A"/>
    <w:rsid w:val="00CC1CD6"/>
    <w:rsid w:val="00D27CE1"/>
    <w:rsid w:val="00D339AA"/>
    <w:rsid w:val="00D72116"/>
    <w:rsid w:val="00DD7DD8"/>
    <w:rsid w:val="00E34C96"/>
    <w:rsid w:val="00F1283B"/>
    <w:rsid w:val="00F44DD2"/>
    <w:rsid w:val="00F521E2"/>
    <w:rsid w:val="00FD7A28"/>
    <w:rsid w:val="00FF3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1E63C"/>
  <w15:chartTrackingRefBased/>
  <w15:docId w15:val="{BF2A6E81-2F74-4056-9CAD-BB0C07F43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BE0"/>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semiHidden/>
    <w:unhideWhenUsed/>
    <w:qFormat/>
    <w:rsid w:val="00BD6BE0"/>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semiHidden/>
    <w:unhideWhenUsed/>
    <w:qFormat/>
    <w:rsid w:val="00BD6BE0"/>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semiHidden/>
    <w:unhideWhenUsed/>
    <w:qFormat/>
    <w:rsid w:val="00BD6BE0"/>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BD6BE0"/>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BD6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BE0"/>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semiHidden/>
    <w:rsid w:val="00BD6BE0"/>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semiHidden/>
    <w:rsid w:val="00BD6BE0"/>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semiHidden/>
    <w:rsid w:val="00BD6BE0"/>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semiHidden/>
    <w:rsid w:val="00BD6BE0"/>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BD6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BE0"/>
    <w:rPr>
      <w:rFonts w:eastAsiaTheme="majorEastAsia" w:cstheme="majorBidi"/>
      <w:color w:val="272727" w:themeColor="text1" w:themeTint="D8"/>
    </w:rPr>
  </w:style>
  <w:style w:type="paragraph" w:styleId="Title">
    <w:name w:val="Title"/>
    <w:basedOn w:val="Normal"/>
    <w:next w:val="Normal"/>
    <w:link w:val="TitleChar"/>
    <w:uiPriority w:val="10"/>
    <w:qFormat/>
    <w:rsid w:val="00BD6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BE0"/>
    <w:pPr>
      <w:spacing w:before="160"/>
      <w:jc w:val="center"/>
    </w:pPr>
    <w:rPr>
      <w:i/>
      <w:iCs/>
      <w:color w:val="404040" w:themeColor="text1" w:themeTint="BF"/>
    </w:rPr>
  </w:style>
  <w:style w:type="character" w:customStyle="1" w:styleId="QuoteChar">
    <w:name w:val="Quote Char"/>
    <w:basedOn w:val="DefaultParagraphFont"/>
    <w:link w:val="Quote"/>
    <w:uiPriority w:val="29"/>
    <w:rsid w:val="00BD6BE0"/>
    <w:rPr>
      <w:i/>
      <w:iCs/>
      <w:color w:val="404040" w:themeColor="text1" w:themeTint="BF"/>
    </w:rPr>
  </w:style>
  <w:style w:type="paragraph" w:styleId="ListParagraph">
    <w:name w:val="List Paragraph"/>
    <w:basedOn w:val="Normal"/>
    <w:uiPriority w:val="34"/>
    <w:qFormat/>
    <w:rsid w:val="00BD6BE0"/>
    <w:pPr>
      <w:ind w:left="720"/>
      <w:contextualSpacing/>
    </w:pPr>
  </w:style>
  <w:style w:type="character" w:styleId="IntenseEmphasis">
    <w:name w:val="Intense Emphasis"/>
    <w:basedOn w:val="DefaultParagraphFont"/>
    <w:uiPriority w:val="21"/>
    <w:qFormat/>
    <w:rsid w:val="00BD6BE0"/>
    <w:rPr>
      <w:i/>
      <w:iCs/>
      <w:color w:val="B43412" w:themeColor="accent1" w:themeShade="BF"/>
    </w:rPr>
  </w:style>
  <w:style w:type="paragraph" w:styleId="IntenseQuote">
    <w:name w:val="Intense Quote"/>
    <w:basedOn w:val="Normal"/>
    <w:next w:val="Normal"/>
    <w:link w:val="IntenseQuoteChar"/>
    <w:uiPriority w:val="30"/>
    <w:qFormat/>
    <w:rsid w:val="00BD6BE0"/>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BD6BE0"/>
    <w:rPr>
      <w:i/>
      <w:iCs/>
      <w:color w:val="B43412" w:themeColor="accent1" w:themeShade="BF"/>
    </w:rPr>
  </w:style>
  <w:style w:type="character" w:styleId="IntenseReference">
    <w:name w:val="Intense Reference"/>
    <w:basedOn w:val="DefaultParagraphFont"/>
    <w:uiPriority w:val="32"/>
    <w:qFormat/>
    <w:rsid w:val="00BD6BE0"/>
    <w:rPr>
      <w:b/>
      <w:bCs/>
      <w:smallCaps/>
      <w:color w:val="B43412" w:themeColor="accent1" w:themeShade="BF"/>
      <w:spacing w:val="5"/>
    </w:rPr>
  </w:style>
  <w:style w:type="table" w:styleId="TableGrid">
    <w:name w:val="Table Grid"/>
    <w:basedOn w:val="TableNormal"/>
    <w:uiPriority w:val="39"/>
    <w:rsid w:val="000D1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15BFC"/>
    <w:pPr>
      <w:spacing w:after="0" w:line="240" w:lineRule="auto"/>
    </w:pPr>
  </w:style>
  <w:style w:type="paragraph" w:styleId="Header">
    <w:name w:val="header"/>
    <w:basedOn w:val="Normal"/>
    <w:link w:val="HeaderChar"/>
    <w:uiPriority w:val="99"/>
    <w:unhideWhenUsed/>
    <w:rsid w:val="00515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BFC"/>
  </w:style>
  <w:style w:type="paragraph" w:styleId="Footer">
    <w:name w:val="footer"/>
    <w:basedOn w:val="Normal"/>
    <w:link w:val="FooterChar"/>
    <w:uiPriority w:val="99"/>
    <w:unhideWhenUsed/>
    <w:rsid w:val="00515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BFC"/>
  </w:style>
  <w:style w:type="character" w:customStyle="1" w:styleId="NoSpacingChar">
    <w:name w:val="No Spacing Char"/>
    <w:basedOn w:val="DefaultParagraphFont"/>
    <w:link w:val="NoSpacing"/>
    <w:uiPriority w:val="1"/>
    <w:rsid w:val="00857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gif"/><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3.png@01D6AEB3.A2825DC0"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8181C2-1137-4F77-B276-12ABED35D0E5}">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AD0D3EEA-6285-4E9C-B8DD-7DABBF8AA303}">
  <ds:schemaRefs>
    <ds:schemaRef ds:uri="http://schemas.microsoft.com/sharepoint/v3/contenttype/forms"/>
  </ds:schemaRefs>
</ds:datastoreItem>
</file>

<file path=customXml/itemProps3.xml><?xml version="1.0" encoding="utf-8"?>
<ds:datastoreItem xmlns:ds="http://schemas.openxmlformats.org/officeDocument/2006/customXml" ds:itemID="{CBC33FED-CC4D-40C2-A193-740DBDA74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Watts</dc:creator>
  <cp:keywords/>
  <dc:description/>
  <cp:lastModifiedBy>Louise Flint</cp:lastModifiedBy>
  <cp:revision>2</cp:revision>
  <dcterms:created xsi:type="dcterms:W3CDTF">2026-09-18T07:13:00Z</dcterms:created>
  <dcterms:modified xsi:type="dcterms:W3CDTF">2026-09-18T07:13:00Z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5048200</vt:r8>
  </property>
  <property fmtid="{D5CDD505-2E9C-101B-9397-08002B2CF9AE}" pid="3" name="MediaServiceImageTags">
    <vt:lpwstr/>
  </property>
  <property fmtid="{D5CDD505-2E9C-101B-9397-08002B2CF9AE}" pid="4" name="ContentTypeId">
    <vt:lpwstr>0x01010041A540FD3674364298343B162B8F7ED1</vt:lpwstr>
  </property>
</Properties>
</file>